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E55" w:rsidRPr="00E67E55" w:rsidRDefault="00E67E55" w:rsidP="00E67E55">
      <w:pPr>
        <w:spacing w:after="248" w:line="240" w:lineRule="auto"/>
        <w:jc w:val="both"/>
        <w:outlineLvl w:val="1"/>
        <w:rPr>
          <w:rFonts w:ascii="Times New Roman" w:eastAsia="Times New Roman" w:hAnsi="Times New Roman" w:cs="Times New Roman"/>
          <w:color w:val="191919"/>
          <w:sz w:val="40"/>
          <w:szCs w:val="40"/>
        </w:rPr>
      </w:pPr>
      <w:r w:rsidRPr="00E67E55">
        <w:rPr>
          <w:rFonts w:ascii="Times New Roman" w:eastAsia="Times New Roman" w:hAnsi="Times New Roman" w:cs="Times New Roman"/>
          <w:color w:val="191919"/>
          <w:sz w:val="40"/>
          <w:szCs w:val="40"/>
        </w:rPr>
        <w:t>International Monetary Fund (IMF)</w:t>
      </w:r>
    </w:p>
    <w:p w:rsidR="00E67E55" w:rsidRPr="00E67E55" w:rsidRDefault="00E67E55" w:rsidP="00E67E55">
      <w:pPr>
        <w:pStyle w:val="NormalWeb"/>
        <w:spacing w:before="0" w:beforeAutospacing="0" w:after="331" w:afterAutospacing="0"/>
        <w:jc w:val="both"/>
        <w:rPr>
          <w:color w:val="474747"/>
          <w:sz w:val="27"/>
          <w:szCs w:val="27"/>
        </w:rPr>
      </w:pPr>
      <w:r w:rsidRPr="00E67E55">
        <w:rPr>
          <w:color w:val="474747"/>
          <w:sz w:val="27"/>
          <w:szCs w:val="27"/>
        </w:rPr>
        <w:t>The International Monetary Fund (IMF) is an organization of 189 member countries, each of which has representation on the IMF's executive board in proportion to its financial importance, so that the most powerful countries in the global economy have the most voting power.</w:t>
      </w:r>
    </w:p>
    <w:p w:rsidR="00E67E55" w:rsidRPr="00E67E55" w:rsidRDefault="00E67E55" w:rsidP="00E67E55">
      <w:pPr>
        <w:pStyle w:val="Heading3"/>
        <w:spacing w:before="0" w:after="248"/>
        <w:jc w:val="both"/>
        <w:rPr>
          <w:rFonts w:ascii="Times New Roman" w:hAnsi="Times New Roman" w:cs="Times New Roman"/>
          <w:b w:val="0"/>
          <w:bCs w:val="0"/>
          <w:color w:val="191919"/>
          <w:sz w:val="36"/>
          <w:szCs w:val="36"/>
        </w:rPr>
      </w:pPr>
      <w:r w:rsidRPr="00E67E55">
        <w:rPr>
          <w:rFonts w:ascii="Times New Roman" w:hAnsi="Times New Roman" w:cs="Times New Roman"/>
          <w:b w:val="0"/>
          <w:bCs w:val="0"/>
          <w:color w:val="191919"/>
          <w:sz w:val="36"/>
          <w:szCs w:val="36"/>
        </w:rPr>
        <w:t>Objective</w:t>
      </w:r>
    </w:p>
    <w:p w:rsidR="00E67E55" w:rsidRPr="00E67E55" w:rsidRDefault="00E67E55" w:rsidP="00E67E55">
      <w:pPr>
        <w:numPr>
          <w:ilvl w:val="0"/>
          <w:numId w:val="1"/>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Foster global monetary cooperation</w:t>
      </w:r>
    </w:p>
    <w:p w:rsidR="00E67E55" w:rsidRPr="00E67E55" w:rsidRDefault="00E67E55" w:rsidP="00E67E55">
      <w:pPr>
        <w:numPr>
          <w:ilvl w:val="0"/>
          <w:numId w:val="1"/>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Secure financial stability</w:t>
      </w:r>
    </w:p>
    <w:p w:rsidR="00E67E55" w:rsidRPr="00E67E55" w:rsidRDefault="00E67E55" w:rsidP="00E67E55">
      <w:pPr>
        <w:numPr>
          <w:ilvl w:val="0"/>
          <w:numId w:val="1"/>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Facilitate international trade</w:t>
      </w:r>
    </w:p>
    <w:p w:rsidR="00E67E55" w:rsidRPr="00E67E55" w:rsidRDefault="00E67E55" w:rsidP="00E67E55">
      <w:pPr>
        <w:numPr>
          <w:ilvl w:val="0"/>
          <w:numId w:val="1"/>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Promote high employment and sustainable economic growth</w:t>
      </w:r>
    </w:p>
    <w:p w:rsidR="00E67E55" w:rsidRPr="00E67E55" w:rsidRDefault="00E67E55" w:rsidP="00E67E55">
      <w:pPr>
        <w:numPr>
          <w:ilvl w:val="0"/>
          <w:numId w:val="1"/>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And reduce poverty around the world</w:t>
      </w:r>
    </w:p>
    <w:p w:rsidR="00E67E55" w:rsidRPr="00E67E55" w:rsidRDefault="00E67E55" w:rsidP="00E67E55">
      <w:pPr>
        <w:pStyle w:val="Heading3"/>
        <w:spacing w:before="0" w:after="248"/>
        <w:jc w:val="both"/>
        <w:rPr>
          <w:rFonts w:ascii="Times New Roman" w:hAnsi="Times New Roman" w:cs="Times New Roman"/>
          <w:b w:val="0"/>
          <w:bCs w:val="0"/>
          <w:color w:val="191919"/>
          <w:sz w:val="36"/>
          <w:szCs w:val="36"/>
        </w:rPr>
      </w:pPr>
      <w:r w:rsidRPr="00E67E55">
        <w:rPr>
          <w:rFonts w:ascii="Times New Roman" w:hAnsi="Times New Roman" w:cs="Times New Roman"/>
          <w:b w:val="0"/>
          <w:bCs w:val="0"/>
          <w:color w:val="191919"/>
          <w:sz w:val="36"/>
          <w:szCs w:val="36"/>
        </w:rPr>
        <w:t>History</w:t>
      </w:r>
    </w:p>
    <w:p w:rsidR="00E67E55" w:rsidRPr="00E67E55" w:rsidRDefault="00E67E55" w:rsidP="00E67E55">
      <w:pPr>
        <w:numPr>
          <w:ilvl w:val="0"/>
          <w:numId w:val="2"/>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The IMF, also known as the Fund, was conceived at a </w:t>
      </w:r>
      <w:r w:rsidRPr="00E67E55">
        <w:rPr>
          <w:rStyle w:val="Strong"/>
          <w:rFonts w:ascii="Times New Roman" w:hAnsi="Times New Roman" w:cs="Times New Roman"/>
          <w:color w:val="474747"/>
          <w:sz w:val="27"/>
          <w:szCs w:val="27"/>
        </w:rPr>
        <w:t xml:space="preserve">UN conference in </w:t>
      </w:r>
      <w:proofErr w:type="spellStart"/>
      <w:r w:rsidRPr="00E67E55">
        <w:rPr>
          <w:rStyle w:val="Strong"/>
          <w:rFonts w:ascii="Times New Roman" w:hAnsi="Times New Roman" w:cs="Times New Roman"/>
          <w:color w:val="474747"/>
          <w:sz w:val="27"/>
          <w:szCs w:val="27"/>
        </w:rPr>
        <w:t>Bretton</w:t>
      </w:r>
      <w:proofErr w:type="spellEnd"/>
      <w:r w:rsidRPr="00E67E55">
        <w:rPr>
          <w:rStyle w:val="Strong"/>
          <w:rFonts w:ascii="Times New Roman" w:hAnsi="Times New Roman" w:cs="Times New Roman"/>
          <w:color w:val="474747"/>
          <w:sz w:val="27"/>
          <w:szCs w:val="27"/>
        </w:rPr>
        <w:t xml:space="preserve"> Woods,</w:t>
      </w:r>
      <w:r w:rsidRPr="00E67E55">
        <w:rPr>
          <w:rFonts w:ascii="Times New Roman" w:hAnsi="Times New Roman" w:cs="Times New Roman"/>
          <w:color w:val="474747"/>
          <w:sz w:val="27"/>
          <w:szCs w:val="27"/>
        </w:rPr>
        <w:t> New Hampshire, United States, in July 1944.</w:t>
      </w:r>
    </w:p>
    <w:p w:rsidR="00E67E55" w:rsidRPr="00E67E55" w:rsidRDefault="00E67E55" w:rsidP="00E67E55">
      <w:pPr>
        <w:numPr>
          <w:ilvl w:val="0"/>
          <w:numId w:val="2"/>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The 44 countries at that conference sought to build a framework for economic cooperation to avoid a repetition of the competitive devaluations that had contributed to the Great Depression of the 1930s.</w:t>
      </w:r>
    </w:p>
    <w:p w:rsidR="00E67E55" w:rsidRPr="00E67E55" w:rsidRDefault="00E67E55" w:rsidP="00E67E55">
      <w:pPr>
        <w:numPr>
          <w:ilvl w:val="0"/>
          <w:numId w:val="2"/>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Countries were not eligible for membership</w:t>
      </w:r>
      <w:r w:rsidRPr="00E67E55">
        <w:rPr>
          <w:rFonts w:ascii="Times New Roman" w:hAnsi="Times New Roman" w:cs="Times New Roman"/>
          <w:color w:val="474747"/>
          <w:sz w:val="27"/>
          <w:szCs w:val="27"/>
        </w:rPr>
        <w:t> in the International Bank for Reconstruction and Development (IBRD) </w:t>
      </w:r>
      <w:r w:rsidRPr="00E67E55">
        <w:rPr>
          <w:rStyle w:val="Strong"/>
          <w:rFonts w:ascii="Times New Roman" w:hAnsi="Times New Roman" w:cs="Times New Roman"/>
          <w:color w:val="474747"/>
          <w:sz w:val="27"/>
          <w:szCs w:val="27"/>
        </w:rPr>
        <w:t>unless they were members of the IMF</w:t>
      </w:r>
      <w:r w:rsidRPr="00E67E55">
        <w:rPr>
          <w:rFonts w:ascii="Times New Roman" w:hAnsi="Times New Roman" w:cs="Times New Roman"/>
          <w:color w:val="474747"/>
          <w:sz w:val="27"/>
          <w:szCs w:val="27"/>
        </w:rPr>
        <w:t>.</w:t>
      </w:r>
    </w:p>
    <w:p w:rsidR="00E67E55" w:rsidRPr="00E67E55" w:rsidRDefault="00E67E55" w:rsidP="00E67E55">
      <w:pPr>
        <w:numPr>
          <w:ilvl w:val="0"/>
          <w:numId w:val="2"/>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IMF, as per </w:t>
      </w:r>
      <w:proofErr w:type="spellStart"/>
      <w:r w:rsidRPr="00E67E55">
        <w:rPr>
          <w:rStyle w:val="Strong"/>
          <w:rFonts w:ascii="Times New Roman" w:hAnsi="Times New Roman" w:cs="Times New Roman"/>
          <w:color w:val="474747"/>
          <w:sz w:val="27"/>
          <w:szCs w:val="27"/>
        </w:rPr>
        <w:t>Bretton</w:t>
      </w:r>
      <w:proofErr w:type="spellEnd"/>
      <w:r w:rsidRPr="00E67E55">
        <w:rPr>
          <w:rStyle w:val="Strong"/>
          <w:rFonts w:ascii="Times New Roman" w:hAnsi="Times New Roman" w:cs="Times New Roman"/>
          <w:color w:val="474747"/>
          <w:sz w:val="27"/>
          <w:szCs w:val="27"/>
        </w:rPr>
        <w:t xml:space="preserve"> </w:t>
      </w:r>
      <w:proofErr w:type="gramStart"/>
      <w:r w:rsidRPr="00E67E55">
        <w:rPr>
          <w:rStyle w:val="Strong"/>
          <w:rFonts w:ascii="Times New Roman" w:hAnsi="Times New Roman" w:cs="Times New Roman"/>
          <w:color w:val="474747"/>
          <w:sz w:val="27"/>
          <w:szCs w:val="27"/>
        </w:rPr>
        <w:t>Woods</w:t>
      </w:r>
      <w:proofErr w:type="gramEnd"/>
      <w:r w:rsidRPr="00E67E55">
        <w:rPr>
          <w:rStyle w:val="Strong"/>
          <w:rFonts w:ascii="Times New Roman" w:hAnsi="Times New Roman" w:cs="Times New Roman"/>
          <w:color w:val="474747"/>
          <w:sz w:val="27"/>
          <w:szCs w:val="27"/>
        </w:rPr>
        <w:t xml:space="preserve"> agreement</w:t>
      </w:r>
      <w:r w:rsidRPr="00E67E55">
        <w:rPr>
          <w:rFonts w:ascii="Times New Roman" w:hAnsi="Times New Roman" w:cs="Times New Roman"/>
          <w:color w:val="474747"/>
          <w:sz w:val="27"/>
          <w:szCs w:val="27"/>
        </w:rPr>
        <w:t> to encourage international financial cooperation, introduced a system of convertible currencies at fixed exchange rates, and replaced gold with the U.S. dollar (gold at $35 per ounce) for official reserve.</w:t>
      </w:r>
    </w:p>
    <w:p w:rsidR="00E67E55" w:rsidRPr="00E67E55" w:rsidRDefault="00E67E55" w:rsidP="00E67E55">
      <w:pPr>
        <w:numPr>
          <w:ilvl w:val="0"/>
          <w:numId w:val="2"/>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After the </w:t>
      </w:r>
      <w:proofErr w:type="spellStart"/>
      <w:r w:rsidRPr="00E67E55">
        <w:rPr>
          <w:rStyle w:val="Strong"/>
          <w:rFonts w:ascii="Times New Roman" w:hAnsi="Times New Roman" w:cs="Times New Roman"/>
          <w:color w:val="474747"/>
          <w:sz w:val="27"/>
          <w:szCs w:val="27"/>
        </w:rPr>
        <w:t>Bretton</w:t>
      </w:r>
      <w:proofErr w:type="spellEnd"/>
      <w:r w:rsidRPr="00E67E55">
        <w:rPr>
          <w:rStyle w:val="Strong"/>
          <w:rFonts w:ascii="Times New Roman" w:hAnsi="Times New Roman" w:cs="Times New Roman"/>
          <w:color w:val="474747"/>
          <w:sz w:val="27"/>
          <w:szCs w:val="27"/>
        </w:rPr>
        <w:t xml:space="preserve"> Woods system</w:t>
      </w:r>
      <w:r w:rsidRPr="00E67E55">
        <w:rPr>
          <w:rFonts w:ascii="Times New Roman" w:hAnsi="Times New Roman" w:cs="Times New Roman"/>
          <w:color w:val="474747"/>
          <w:sz w:val="27"/>
          <w:szCs w:val="27"/>
        </w:rPr>
        <w:t> (system of fixed exchange rates) </w:t>
      </w:r>
      <w:r w:rsidRPr="00E67E55">
        <w:rPr>
          <w:rStyle w:val="Strong"/>
          <w:rFonts w:ascii="Times New Roman" w:hAnsi="Times New Roman" w:cs="Times New Roman"/>
          <w:color w:val="474747"/>
          <w:sz w:val="27"/>
          <w:szCs w:val="27"/>
        </w:rPr>
        <w:t>collapsed in the 1971,</w:t>
      </w:r>
      <w:r w:rsidRPr="00E67E55">
        <w:rPr>
          <w:rFonts w:ascii="Times New Roman" w:hAnsi="Times New Roman" w:cs="Times New Roman"/>
          <w:color w:val="474747"/>
          <w:sz w:val="27"/>
          <w:szCs w:val="27"/>
        </w:rPr>
        <w:t> the IMF has promoted the </w:t>
      </w:r>
      <w:r w:rsidRPr="00E67E55">
        <w:rPr>
          <w:rStyle w:val="Strong"/>
          <w:rFonts w:ascii="Times New Roman" w:hAnsi="Times New Roman" w:cs="Times New Roman"/>
          <w:color w:val="474747"/>
          <w:sz w:val="27"/>
          <w:szCs w:val="27"/>
        </w:rPr>
        <w:t>system of floating exchange rates</w:t>
      </w:r>
      <w:r w:rsidRPr="00E67E55">
        <w:rPr>
          <w:rFonts w:ascii="Times New Roman" w:hAnsi="Times New Roman" w:cs="Times New Roman"/>
          <w:color w:val="474747"/>
          <w:sz w:val="27"/>
          <w:szCs w:val="27"/>
        </w:rPr>
        <w:t>. Countries are free to choose their exchange arrangement, meaning that market forces determine the value of currencies relative to one another. </w:t>
      </w:r>
      <w:r w:rsidRPr="00E67E55">
        <w:rPr>
          <w:rStyle w:val="Strong"/>
          <w:rFonts w:ascii="Times New Roman" w:hAnsi="Times New Roman" w:cs="Times New Roman"/>
          <w:color w:val="474747"/>
          <w:sz w:val="27"/>
          <w:szCs w:val="27"/>
        </w:rPr>
        <w:t>This system continues to be in place today.</w:t>
      </w:r>
    </w:p>
    <w:p w:rsidR="00E67E55" w:rsidRPr="00E67E55" w:rsidRDefault="00E67E55" w:rsidP="00E67E55">
      <w:pPr>
        <w:numPr>
          <w:ilvl w:val="0"/>
          <w:numId w:val="2"/>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During </w:t>
      </w:r>
      <w:r w:rsidRPr="00E67E55">
        <w:rPr>
          <w:rStyle w:val="Strong"/>
          <w:rFonts w:ascii="Times New Roman" w:hAnsi="Times New Roman" w:cs="Times New Roman"/>
          <w:color w:val="474747"/>
          <w:sz w:val="27"/>
          <w:szCs w:val="27"/>
        </w:rPr>
        <w:t>1973 oil crisis,</w:t>
      </w:r>
      <w:r w:rsidRPr="00E67E55">
        <w:rPr>
          <w:rFonts w:ascii="Times New Roman" w:hAnsi="Times New Roman" w:cs="Times New Roman"/>
          <w:color w:val="474747"/>
          <w:sz w:val="27"/>
          <w:szCs w:val="27"/>
        </w:rPr>
        <w:t> IMF estimated that the foreign debts of 100 oil-importing developing countries increased by 150% between 1973 and 1977, complicated further by a worldwide shift to floating exchange rates. IMF administered a new lending program during 1974–1976 called the </w:t>
      </w:r>
      <w:r w:rsidRPr="00E67E55">
        <w:rPr>
          <w:rStyle w:val="Strong"/>
          <w:rFonts w:ascii="Times New Roman" w:hAnsi="Times New Roman" w:cs="Times New Roman"/>
          <w:color w:val="474747"/>
          <w:sz w:val="27"/>
          <w:szCs w:val="27"/>
        </w:rPr>
        <w:t>Oil Facility</w:t>
      </w:r>
      <w:r w:rsidRPr="00E67E55">
        <w:rPr>
          <w:rFonts w:ascii="Times New Roman" w:hAnsi="Times New Roman" w:cs="Times New Roman"/>
          <w:color w:val="474747"/>
          <w:sz w:val="27"/>
          <w:szCs w:val="27"/>
        </w:rPr>
        <w:t xml:space="preserve">. Funded by oil-exporting </w:t>
      </w:r>
      <w:r w:rsidRPr="00E67E55">
        <w:rPr>
          <w:rFonts w:ascii="Times New Roman" w:hAnsi="Times New Roman" w:cs="Times New Roman"/>
          <w:color w:val="474747"/>
          <w:sz w:val="27"/>
          <w:szCs w:val="27"/>
        </w:rPr>
        <w:lastRenderedPageBreak/>
        <w:t>nations and other lenders, it was available to nations suffering from acute problems with their balance of trade due to the rise in oil prices.</w:t>
      </w:r>
    </w:p>
    <w:p w:rsidR="00E67E55" w:rsidRPr="00E67E55" w:rsidRDefault="00E67E55" w:rsidP="00E67E55">
      <w:pPr>
        <w:numPr>
          <w:ilvl w:val="0"/>
          <w:numId w:val="2"/>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 xml:space="preserve">IMF was one of the key </w:t>
      </w:r>
      <w:proofErr w:type="spellStart"/>
      <w:r w:rsidRPr="00E67E55">
        <w:rPr>
          <w:rFonts w:ascii="Times New Roman" w:hAnsi="Times New Roman" w:cs="Times New Roman"/>
          <w:color w:val="474747"/>
          <w:sz w:val="27"/>
          <w:szCs w:val="27"/>
        </w:rPr>
        <w:t>organisations</w:t>
      </w:r>
      <w:proofErr w:type="spellEnd"/>
      <w:r w:rsidRPr="00E67E55">
        <w:rPr>
          <w:rFonts w:ascii="Times New Roman" w:hAnsi="Times New Roman" w:cs="Times New Roman"/>
          <w:color w:val="474747"/>
          <w:sz w:val="27"/>
          <w:szCs w:val="27"/>
        </w:rPr>
        <w:t xml:space="preserve"> of the international economic system; its design allowed the system to balance the rebuilding of international capitalism with the </w:t>
      </w:r>
      <w:proofErr w:type="spellStart"/>
      <w:r w:rsidRPr="00E67E55">
        <w:rPr>
          <w:rFonts w:ascii="Times New Roman" w:hAnsi="Times New Roman" w:cs="Times New Roman"/>
          <w:color w:val="474747"/>
          <w:sz w:val="27"/>
          <w:szCs w:val="27"/>
        </w:rPr>
        <w:t>maximisation</w:t>
      </w:r>
      <w:proofErr w:type="spellEnd"/>
      <w:r w:rsidRPr="00E67E55">
        <w:rPr>
          <w:rFonts w:ascii="Times New Roman" w:hAnsi="Times New Roman" w:cs="Times New Roman"/>
          <w:color w:val="474747"/>
          <w:sz w:val="27"/>
          <w:szCs w:val="27"/>
        </w:rPr>
        <w:t xml:space="preserve"> of national economic sovereignty and human welfare, also known as </w:t>
      </w:r>
      <w:r w:rsidRPr="00E67E55">
        <w:rPr>
          <w:rStyle w:val="Strong"/>
          <w:rFonts w:ascii="Times New Roman" w:hAnsi="Times New Roman" w:cs="Times New Roman"/>
          <w:color w:val="474747"/>
          <w:sz w:val="27"/>
          <w:szCs w:val="27"/>
        </w:rPr>
        <w:t>embedded liberalism</w:t>
      </w:r>
      <w:r w:rsidRPr="00E67E55">
        <w:rPr>
          <w:rFonts w:ascii="Times New Roman" w:hAnsi="Times New Roman" w:cs="Times New Roman"/>
          <w:color w:val="474747"/>
          <w:sz w:val="27"/>
          <w:szCs w:val="27"/>
        </w:rPr>
        <w:t>.</w:t>
      </w:r>
    </w:p>
    <w:p w:rsidR="00E67E55" w:rsidRPr="00E67E55" w:rsidRDefault="00E67E55" w:rsidP="00E67E55">
      <w:pPr>
        <w:numPr>
          <w:ilvl w:val="0"/>
          <w:numId w:val="2"/>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The IMF played a central role in helping the countries of the former Soviet bloc transition from central planning to market-driven economies.</w:t>
      </w:r>
    </w:p>
    <w:p w:rsidR="00E67E55" w:rsidRPr="00E67E55" w:rsidRDefault="00E67E55" w:rsidP="00E67E55">
      <w:pPr>
        <w:numPr>
          <w:ilvl w:val="0"/>
          <w:numId w:val="2"/>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In 1997,</w:t>
      </w:r>
      <w:r w:rsidRPr="00E67E55">
        <w:rPr>
          <w:rFonts w:ascii="Times New Roman" w:hAnsi="Times New Roman" w:cs="Times New Roman"/>
          <w:color w:val="474747"/>
          <w:sz w:val="27"/>
          <w:szCs w:val="27"/>
        </w:rPr>
        <w:t> a wave of </w:t>
      </w:r>
      <w:r w:rsidRPr="00E67E55">
        <w:rPr>
          <w:rStyle w:val="Strong"/>
          <w:rFonts w:ascii="Times New Roman" w:hAnsi="Times New Roman" w:cs="Times New Roman"/>
          <w:color w:val="474747"/>
          <w:sz w:val="27"/>
          <w:szCs w:val="27"/>
        </w:rPr>
        <w:t>financial crises swept over East Asia,</w:t>
      </w:r>
      <w:r w:rsidRPr="00E67E55">
        <w:rPr>
          <w:rFonts w:ascii="Times New Roman" w:hAnsi="Times New Roman" w:cs="Times New Roman"/>
          <w:color w:val="474747"/>
          <w:sz w:val="27"/>
          <w:szCs w:val="27"/>
        </w:rPr>
        <w:t> from Thailand to Indonesia to Korea and beyond. The International Monetary Fund created </w:t>
      </w:r>
      <w:r w:rsidRPr="00E67E55">
        <w:rPr>
          <w:rStyle w:val="Strong"/>
          <w:rFonts w:ascii="Times New Roman" w:hAnsi="Times New Roman" w:cs="Times New Roman"/>
          <w:color w:val="474747"/>
          <w:sz w:val="27"/>
          <w:szCs w:val="27"/>
        </w:rPr>
        <w:t>a series of bailouts (rescue packages)</w:t>
      </w:r>
      <w:r w:rsidRPr="00E67E55">
        <w:rPr>
          <w:rFonts w:ascii="Times New Roman" w:hAnsi="Times New Roman" w:cs="Times New Roman"/>
          <w:color w:val="474747"/>
          <w:sz w:val="27"/>
          <w:szCs w:val="27"/>
        </w:rPr>
        <w:t> for the most-affected economies to enable them to avoid default, tying the packages to currency, banking and financial system reforms.</w:t>
      </w:r>
    </w:p>
    <w:p w:rsidR="00E67E55" w:rsidRPr="00E67E55" w:rsidRDefault="00E67E55" w:rsidP="00E67E55">
      <w:pPr>
        <w:numPr>
          <w:ilvl w:val="0"/>
          <w:numId w:val="2"/>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Global Economic Crisis (2008)</w:t>
      </w:r>
      <w:r w:rsidRPr="00E67E55">
        <w:rPr>
          <w:rFonts w:ascii="Times New Roman" w:hAnsi="Times New Roman" w:cs="Times New Roman"/>
          <w:color w:val="474747"/>
          <w:sz w:val="27"/>
          <w:szCs w:val="27"/>
        </w:rPr>
        <w:t>: IMF undertook major initiatives to strengthen surveillance to respond to a more globalized and interconnected world. These initiatives included revamping the legal framework for surveillance to cover spill-</w:t>
      </w:r>
      <w:proofErr w:type="spellStart"/>
      <w:r w:rsidRPr="00E67E55">
        <w:rPr>
          <w:rFonts w:ascii="Times New Roman" w:hAnsi="Times New Roman" w:cs="Times New Roman"/>
          <w:color w:val="474747"/>
          <w:sz w:val="27"/>
          <w:szCs w:val="27"/>
        </w:rPr>
        <w:t>overs</w:t>
      </w:r>
      <w:proofErr w:type="spellEnd"/>
      <w:r w:rsidRPr="00E67E55">
        <w:rPr>
          <w:rFonts w:ascii="Times New Roman" w:hAnsi="Times New Roman" w:cs="Times New Roman"/>
          <w:color w:val="474747"/>
          <w:sz w:val="27"/>
          <w:szCs w:val="27"/>
        </w:rPr>
        <w:t xml:space="preserve"> (when economic policies in one country can affect others), deepening analysis of risks and financial systems, stepping up assessments of members’ external positions, and responding more promptly to concerns of the members.</w:t>
      </w:r>
    </w:p>
    <w:p w:rsidR="00E67E55" w:rsidRPr="00E67E55" w:rsidRDefault="00E67E55" w:rsidP="00E67E55">
      <w:pPr>
        <w:pStyle w:val="Heading3"/>
        <w:spacing w:before="0" w:after="248"/>
        <w:jc w:val="both"/>
        <w:rPr>
          <w:rFonts w:ascii="Times New Roman" w:hAnsi="Times New Roman" w:cs="Times New Roman"/>
          <w:b w:val="0"/>
          <w:bCs w:val="0"/>
          <w:color w:val="191919"/>
          <w:sz w:val="36"/>
          <w:szCs w:val="36"/>
        </w:rPr>
      </w:pPr>
      <w:r w:rsidRPr="00E67E55">
        <w:rPr>
          <w:rFonts w:ascii="Times New Roman" w:hAnsi="Times New Roman" w:cs="Times New Roman"/>
          <w:b w:val="0"/>
          <w:bCs w:val="0"/>
          <w:color w:val="191919"/>
          <w:sz w:val="36"/>
          <w:szCs w:val="36"/>
        </w:rPr>
        <w:t>Functions</w:t>
      </w:r>
    </w:p>
    <w:p w:rsidR="00E67E55" w:rsidRPr="00E67E55" w:rsidRDefault="00E67E55" w:rsidP="00E67E55">
      <w:pPr>
        <w:numPr>
          <w:ilvl w:val="0"/>
          <w:numId w:val="3"/>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Provides Financial Assistance: To provide financial assistance to member countries with balance of payments problems, the IMF lends money to replenish international reserves, stabilize currencies</w:t>
      </w:r>
      <w:r w:rsidRPr="00E67E55">
        <w:rPr>
          <w:rFonts w:ascii="Times New Roman" w:hAnsi="Times New Roman" w:cs="Times New Roman"/>
          <w:color w:val="474747"/>
          <w:sz w:val="27"/>
          <w:szCs w:val="27"/>
        </w:rPr>
        <w:t> and strengthen conditions for economic growth. Countries must embark on structural adjustment policies monitored by the IMF.</w:t>
      </w:r>
    </w:p>
    <w:p w:rsidR="00E67E55" w:rsidRPr="00E67E55" w:rsidRDefault="00E67E55" w:rsidP="00E67E55">
      <w:pPr>
        <w:numPr>
          <w:ilvl w:val="0"/>
          <w:numId w:val="3"/>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IMF Surveillance:</w:t>
      </w:r>
      <w:r w:rsidRPr="00E67E55">
        <w:rPr>
          <w:rFonts w:ascii="Times New Roman" w:hAnsi="Times New Roman" w:cs="Times New Roman"/>
          <w:color w:val="474747"/>
          <w:sz w:val="27"/>
          <w:szCs w:val="27"/>
        </w:rPr>
        <w:t> It oversees the international monetary system and monitors the economic and financial policies of its 189 member countries. As part of this process, which takes place both at the global level and in individual countries, the IMF highlights possible risks to stability and advises on needed policy adjustments.</w:t>
      </w:r>
    </w:p>
    <w:p w:rsidR="00E67E55" w:rsidRPr="00E67E55" w:rsidRDefault="00E67E55" w:rsidP="00E67E55">
      <w:pPr>
        <w:numPr>
          <w:ilvl w:val="0"/>
          <w:numId w:val="3"/>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Capacity Development:</w:t>
      </w:r>
      <w:r w:rsidRPr="00E67E55">
        <w:rPr>
          <w:rFonts w:ascii="Times New Roman" w:hAnsi="Times New Roman" w:cs="Times New Roman"/>
          <w:color w:val="474747"/>
          <w:sz w:val="27"/>
          <w:szCs w:val="27"/>
        </w:rPr>
        <w:t> It provides technical assistance and training to central banks, finance ministries, tax authorities, and other economic institutions. This helps countries raise public revenues, modernize banking systems, develop strong legal frameworks, improve governance, and enhance the reporting of macroeconomic and financial data. It also helps countries to make progress towards the </w:t>
      </w:r>
      <w:r w:rsidRPr="00E67E55">
        <w:rPr>
          <w:rStyle w:val="Strong"/>
          <w:rFonts w:ascii="Times New Roman" w:hAnsi="Times New Roman" w:cs="Times New Roman"/>
          <w:color w:val="474747"/>
          <w:sz w:val="27"/>
          <w:szCs w:val="27"/>
        </w:rPr>
        <w:t>Sustainable Development Goals (SDGs)</w:t>
      </w:r>
      <w:r w:rsidRPr="00E67E55">
        <w:rPr>
          <w:rFonts w:ascii="Times New Roman" w:hAnsi="Times New Roman" w:cs="Times New Roman"/>
          <w:color w:val="474747"/>
          <w:sz w:val="27"/>
          <w:szCs w:val="27"/>
        </w:rPr>
        <w:t>.</w:t>
      </w:r>
    </w:p>
    <w:p w:rsidR="00E67E55" w:rsidRPr="00E67E55" w:rsidRDefault="00E67E55" w:rsidP="00E67E55">
      <w:pPr>
        <w:pStyle w:val="Heading3"/>
        <w:spacing w:before="0" w:after="248"/>
        <w:jc w:val="both"/>
        <w:rPr>
          <w:rFonts w:ascii="Times New Roman" w:hAnsi="Times New Roman" w:cs="Times New Roman"/>
          <w:b w:val="0"/>
          <w:bCs w:val="0"/>
          <w:color w:val="191919"/>
          <w:sz w:val="36"/>
          <w:szCs w:val="36"/>
        </w:rPr>
      </w:pPr>
      <w:r w:rsidRPr="00E67E55">
        <w:rPr>
          <w:rFonts w:ascii="Times New Roman" w:hAnsi="Times New Roman" w:cs="Times New Roman"/>
          <w:b w:val="0"/>
          <w:bCs w:val="0"/>
          <w:color w:val="191919"/>
          <w:sz w:val="36"/>
          <w:szCs w:val="36"/>
        </w:rPr>
        <w:lastRenderedPageBreak/>
        <w:t>Governance</w:t>
      </w:r>
    </w:p>
    <w:p w:rsidR="00E67E55" w:rsidRPr="00E67E55" w:rsidRDefault="00E67E55" w:rsidP="00E67E55">
      <w:pPr>
        <w:numPr>
          <w:ilvl w:val="0"/>
          <w:numId w:val="4"/>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Board of Governors:</w:t>
      </w:r>
      <w:r w:rsidRPr="00E67E55">
        <w:rPr>
          <w:rFonts w:ascii="Times New Roman" w:hAnsi="Times New Roman" w:cs="Times New Roman"/>
          <w:color w:val="474747"/>
          <w:sz w:val="27"/>
          <w:szCs w:val="27"/>
        </w:rPr>
        <w:t> It consists of one governor and one alternate governor for each member country. Each member country appoints its two governors.</w:t>
      </w:r>
    </w:p>
    <w:p w:rsidR="00E67E55" w:rsidRPr="00E67E55" w:rsidRDefault="00E67E55" w:rsidP="00E67E55">
      <w:pPr>
        <w:numPr>
          <w:ilvl w:val="1"/>
          <w:numId w:val="4"/>
        </w:numPr>
        <w:spacing w:after="166" w:line="240" w:lineRule="auto"/>
        <w:ind w:left="496"/>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It is responsible for electing or appointing executive directors to the Executive Board.</w:t>
      </w:r>
    </w:p>
    <w:p w:rsidR="00E67E55" w:rsidRPr="00E67E55" w:rsidRDefault="00E67E55" w:rsidP="00E67E55">
      <w:pPr>
        <w:numPr>
          <w:ilvl w:val="1"/>
          <w:numId w:val="4"/>
        </w:numPr>
        <w:spacing w:after="166" w:line="240" w:lineRule="auto"/>
        <w:ind w:left="496"/>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Approving quota increases, Special Drawing Right allocations,</w:t>
      </w:r>
    </w:p>
    <w:p w:rsidR="00E67E55" w:rsidRPr="00E67E55" w:rsidRDefault="00E67E55" w:rsidP="00E67E55">
      <w:pPr>
        <w:numPr>
          <w:ilvl w:val="1"/>
          <w:numId w:val="4"/>
        </w:numPr>
        <w:spacing w:after="166" w:line="240" w:lineRule="auto"/>
        <w:ind w:left="496"/>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Admittance of new members, compulsory withdrawal of member,</w:t>
      </w:r>
    </w:p>
    <w:p w:rsidR="00E67E55" w:rsidRPr="00E67E55" w:rsidRDefault="00E67E55" w:rsidP="00E67E55">
      <w:pPr>
        <w:numPr>
          <w:ilvl w:val="1"/>
          <w:numId w:val="4"/>
        </w:numPr>
        <w:spacing w:after="166" w:line="240" w:lineRule="auto"/>
        <w:ind w:left="496"/>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Amendments to the Articles of Agreement and By-Laws.</w:t>
      </w:r>
    </w:p>
    <w:p w:rsidR="00E67E55" w:rsidRPr="00E67E55" w:rsidRDefault="00E67E55" w:rsidP="00E67E55">
      <w:pPr>
        <w:numPr>
          <w:ilvl w:val="1"/>
          <w:numId w:val="4"/>
        </w:numPr>
        <w:spacing w:after="166" w:line="240" w:lineRule="auto"/>
        <w:ind w:left="496"/>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Board of Governors is advised by </w:t>
      </w:r>
      <w:r w:rsidRPr="00E67E55">
        <w:rPr>
          <w:rStyle w:val="Strong"/>
          <w:rFonts w:ascii="Times New Roman" w:hAnsi="Times New Roman" w:cs="Times New Roman"/>
          <w:color w:val="474747"/>
          <w:sz w:val="27"/>
          <w:szCs w:val="27"/>
        </w:rPr>
        <w:t>two ministerial committees,</w:t>
      </w:r>
      <w:r w:rsidRPr="00E67E55">
        <w:rPr>
          <w:rFonts w:ascii="Times New Roman" w:hAnsi="Times New Roman" w:cs="Times New Roman"/>
          <w:color w:val="474747"/>
          <w:sz w:val="27"/>
          <w:szCs w:val="27"/>
        </w:rPr>
        <w:t> the </w:t>
      </w:r>
      <w:r w:rsidRPr="00E67E55">
        <w:rPr>
          <w:rStyle w:val="Strong"/>
          <w:rFonts w:ascii="Times New Roman" w:hAnsi="Times New Roman" w:cs="Times New Roman"/>
          <w:color w:val="474747"/>
          <w:sz w:val="27"/>
          <w:szCs w:val="27"/>
        </w:rPr>
        <w:t>International Monetary and Financial Committee (IMFC)</w:t>
      </w:r>
      <w:r w:rsidRPr="00E67E55">
        <w:rPr>
          <w:rFonts w:ascii="Times New Roman" w:hAnsi="Times New Roman" w:cs="Times New Roman"/>
          <w:color w:val="474747"/>
          <w:sz w:val="27"/>
          <w:szCs w:val="27"/>
        </w:rPr>
        <w:t> and the </w:t>
      </w:r>
      <w:r w:rsidRPr="00E67E55">
        <w:rPr>
          <w:rStyle w:val="Strong"/>
          <w:rFonts w:ascii="Times New Roman" w:hAnsi="Times New Roman" w:cs="Times New Roman"/>
          <w:color w:val="474747"/>
          <w:sz w:val="27"/>
          <w:szCs w:val="27"/>
        </w:rPr>
        <w:t>Development Committee</w:t>
      </w:r>
      <w:r w:rsidRPr="00E67E55">
        <w:rPr>
          <w:rFonts w:ascii="Times New Roman" w:hAnsi="Times New Roman" w:cs="Times New Roman"/>
          <w:color w:val="474747"/>
          <w:sz w:val="27"/>
          <w:szCs w:val="27"/>
        </w:rPr>
        <w:t>.</w:t>
      </w:r>
    </w:p>
    <w:p w:rsidR="00E67E55" w:rsidRPr="00E67E55" w:rsidRDefault="00E67E55" w:rsidP="00E67E55">
      <w:pPr>
        <w:numPr>
          <w:ilvl w:val="1"/>
          <w:numId w:val="4"/>
        </w:numPr>
        <w:spacing w:after="166" w:line="240" w:lineRule="auto"/>
        <w:ind w:left="496"/>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Boards of Governors of the IMF and the World Bank Group normally meet once a year, during the IMF–World Bank Annual Meetings, to discuss the work of their respective institutions.</w:t>
      </w:r>
    </w:p>
    <w:p w:rsidR="00E67E55" w:rsidRPr="00E67E55" w:rsidRDefault="00E67E55" w:rsidP="00E67E55">
      <w:pPr>
        <w:numPr>
          <w:ilvl w:val="0"/>
          <w:numId w:val="4"/>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Ministerial Committees:</w:t>
      </w:r>
      <w:r w:rsidRPr="00E67E55">
        <w:rPr>
          <w:rFonts w:ascii="Times New Roman" w:hAnsi="Times New Roman" w:cs="Times New Roman"/>
          <w:color w:val="474747"/>
          <w:sz w:val="27"/>
          <w:szCs w:val="27"/>
        </w:rPr>
        <w:t> The Board of Governors is advised by two ministerial committees,</w:t>
      </w:r>
    </w:p>
    <w:p w:rsidR="00E67E55" w:rsidRPr="00E67E55" w:rsidRDefault="00E67E55" w:rsidP="00E67E55">
      <w:pPr>
        <w:numPr>
          <w:ilvl w:val="1"/>
          <w:numId w:val="4"/>
        </w:numPr>
        <w:spacing w:after="166" w:line="240" w:lineRule="auto"/>
        <w:ind w:left="496"/>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International Monetary and Financial Committee (IMFC):</w:t>
      </w:r>
      <w:r w:rsidRPr="00E67E55">
        <w:rPr>
          <w:rFonts w:ascii="Times New Roman" w:hAnsi="Times New Roman" w:cs="Times New Roman"/>
          <w:color w:val="474747"/>
          <w:sz w:val="27"/>
          <w:szCs w:val="27"/>
        </w:rPr>
        <w:t> IMFC has 24 members, drawn from the pool of 189 governors, and represents all member countries.</w:t>
      </w:r>
    </w:p>
    <w:p w:rsidR="00E67E55" w:rsidRPr="00E67E55" w:rsidRDefault="00E67E55" w:rsidP="00E67E55">
      <w:pPr>
        <w:numPr>
          <w:ilvl w:val="2"/>
          <w:numId w:val="4"/>
        </w:numPr>
        <w:spacing w:after="166" w:line="240" w:lineRule="auto"/>
        <w:ind w:left="744"/>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It discusses the management of the international monetary and financial system.</w:t>
      </w:r>
    </w:p>
    <w:p w:rsidR="00E67E55" w:rsidRPr="00E67E55" w:rsidRDefault="00E67E55" w:rsidP="00E67E55">
      <w:pPr>
        <w:numPr>
          <w:ilvl w:val="2"/>
          <w:numId w:val="4"/>
        </w:numPr>
        <w:spacing w:after="166" w:line="240" w:lineRule="auto"/>
        <w:ind w:left="744"/>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It also discusses proposals by the Executive Board to </w:t>
      </w:r>
      <w:r w:rsidRPr="00E67E55">
        <w:rPr>
          <w:rStyle w:val="Strong"/>
          <w:rFonts w:ascii="Times New Roman" w:hAnsi="Times New Roman" w:cs="Times New Roman"/>
          <w:color w:val="474747"/>
          <w:sz w:val="27"/>
          <w:szCs w:val="27"/>
        </w:rPr>
        <w:t>amend the Articles of Agreement</w:t>
      </w:r>
      <w:r w:rsidRPr="00E67E55">
        <w:rPr>
          <w:rFonts w:ascii="Times New Roman" w:hAnsi="Times New Roman" w:cs="Times New Roman"/>
          <w:color w:val="474747"/>
          <w:sz w:val="27"/>
          <w:szCs w:val="27"/>
        </w:rPr>
        <w:t>.</w:t>
      </w:r>
    </w:p>
    <w:p w:rsidR="00E67E55" w:rsidRPr="00E67E55" w:rsidRDefault="00E67E55" w:rsidP="00E67E55">
      <w:pPr>
        <w:numPr>
          <w:ilvl w:val="2"/>
          <w:numId w:val="4"/>
        </w:numPr>
        <w:spacing w:after="166" w:line="240" w:lineRule="auto"/>
        <w:ind w:left="744"/>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And any other matters of </w:t>
      </w:r>
      <w:r w:rsidRPr="00E67E55">
        <w:rPr>
          <w:rStyle w:val="Strong"/>
          <w:rFonts w:ascii="Times New Roman" w:hAnsi="Times New Roman" w:cs="Times New Roman"/>
          <w:color w:val="474747"/>
          <w:sz w:val="27"/>
          <w:szCs w:val="27"/>
        </w:rPr>
        <w:t>common concern affecting the global economy</w:t>
      </w:r>
      <w:r w:rsidRPr="00E67E55">
        <w:rPr>
          <w:rFonts w:ascii="Times New Roman" w:hAnsi="Times New Roman" w:cs="Times New Roman"/>
          <w:color w:val="474747"/>
          <w:sz w:val="27"/>
          <w:szCs w:val="27"/>
        </w:rPr>
        <w:t>.</w:t>
      </w:r>
    </w:p>
    <w:p w:rsidR="00E67E55" w:rsidRPr="00E67E55" w:rsidRDefault="00E67E55" w:rsidP="00E67E55">
      <w:pPr>
        <w:numPr>
          <w:ilvl w:val="1"/>
          <w:numId w:val="4"/>
        </w:numPr>
        <w:spacing w:after="166" w:line="240" w:lineRule="auto"/>
        <w:ind w:left="496"/>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Development Committee:</w:t>
      </w:r>
      <w:r w:rsidRPr="00E67E55">
        <w:rPr>
          <w:rFonts w:ascii="Times New Roman" w:hAnsi="Times New Roman" w:cs="Times New Roman"/>
          <w:color w:val="474747"/>
          <w:sz w:val="27"/>
          <w:szCs w:val="27"/>
        </w:rPr>
        <w:t> is a joint committee(25 members from Board of Governors of </w:t>
      </w:r>
      <w:r w:rsidRPr="00E67E55">
        <w:rPr>
          <w:rStyle w:val="Strong"/>
          <w:rFonts w:ascii="Times New Roman" w:hAnsi="Times New Roman" w:cs="Times New Roman"/>
          <w:color w:val="474747"/>
          <w:sz w:val="27"/>
          <w:szCs w:val="27"/>
        </w:rPr>
        <w:t>IMF &amp; World Bank</w:t>
      </w:r>
      <w:r w:rsidRPr="00E67E55">
        <w:rPr>
          <w:rFonts w:ascii="Times New Roman" w:hAnsi="Times New Roman" w:cs="Times New Roman"/>
          <w:color w:val="474747"/>
          <w:sz w:val="27"/>
          <w:szCs w:val="27"/>
        </w:rPr>
        <w:t>), tasked with advising the Boards of Governors of the IMF and the World Bank on issues related to economic development in emerging market and developing countries.</w:t>
      </w:r>
    </w:p>
    <w:p w:rsidR="00E67E55" w:rsidRPr="00E67E55" w:rsidRDefault="00E67E55" w:rsidP="00E67E55">
      <w:pPr>
        <w:numPr>
          <w:ilvl w:val="2"/>
          <w:numId w:val="5"/>
        </w:numPr>
        <w:spacing w:after="166" w:line="240" w:lineRule="auto"/>
        <w:ind w:left="744"/>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It serves as a forum for building intergovernmental consensus on critical development issues.</w:t>
      </w:r>
    </w:p>
    <w:p w:rsidR="00E67E55" w:rsidRPr="00E67E55" w:rsidRDefault="00E67E55" w:rsidP="00E67E55">
      <w:pPr>
        <w:numPr>
          <w:ilvl w:val="0"/>
          <w:numId w:val="5"/>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Executive Board:</w:t>
      </w:r>
      <w:r w:rsidRPr="00E67E55">
        <w:rPr>
          <w:rFonts w:ascii="Times New Roman" w:hAnsi="Times New Roman" w:cs="Times New Roman"/>
          <w:color w:val="474747"/>
          <w:sz w:val="27"/>
          <w:szCs w:val="27"/>
        </w:rPr>
        <w:t> It is 24-member Executive Board elected by the Board of Governors.</w:t>
      </w:r>
    </w:p>
    <w:p w:rsidR="00E67E55" w:rsidRPr="00E67E55" w:rsidRDefault="00E67E55" w:rsidP="00E67E55">
      <w:pPr>
        <w:numPr>
          <w:ilvl w:val="1"/>
          <w:numId w:val="5"/>
        </w:numPr>
        <w:spacing w:after="166" w:line="240" w:lineRule="auto"/>
        <w:ind w:left="496"/>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lastRenderedPageBreak/>
        <w:t>It conducts the daily business of the IMF</w:t>
      </w:r>
      <w:r w:rsidRPr="00E67E55">
        <w:rPr>
          <w:rFonts w:ascii="Times New Roman" w:hAnsi="Times New Roman" w:cs="Times New Roman"/>
          <w:color w:val="474747"/>
          <w:sz w:val="27"/>
          <w:szCs w:val="27"/>
        </w:rPr>
        <w:t> and exercises the powers delegated to it by the Board of Governors &amp; powers conferred on it by the Articles of Agreement.</w:t>
      </w:r>
    </w:p>
    <w:p w:rsidR="00E67E55" w:rsidRPr="00E67E55" w:rsidRDefault="00E67E55" w:rsidP="00E67E55">
      <w:pPr>
        <w:numPr>
          <w:ilvl w:val="1"/>
          <w:numId w:val="5"/>
        </w:numPr>
        <w:spacing w:after="166" w:line="240" w:lineRule="auto"/>
        <w:ind w:left="496"/>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It discusses all aspects of the Fund’s work, from the IMF staff's annual health checks of member countries' economies to policy issues relevant to the global economy.</w:t>
      </w:r>
    </w:p>
    <w:p w:rsidR="00E67E55" w:rsidRPr="00E67E55" w:rsidRDefault="00E67E55" w:rsidP="00E67E55">
      <w:pPr>
        <w:numPr>
          <w:ilvl w:val="1"/>
          <w:numId w:val="5"/>
        </w:numPr>
        <w:spacing w:after="166" w:line="240" w:lineRule="auto"/>
        <w:ind w:left="496"/>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The Board normally makes decisions based on consensus, but sometimes formal votes are taken.</w:t>
      </w:r>
    </w:p>
    <w:p w:rsidR="00E67E55" w:rsidRPr="00E67E55" w:rsidRDefault="00E67E55" w:rsidP="00E67E55">
      <w:pPr>
        <w:numPr>
          <w:ilvl w:val="1"/>
          <w:numId w:val="5"/>
        </w:numPr>
        <w:spacing w:after="166" w:line="240" w:lineRule="auto"/>
        <w:ind w:left="496"/>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Votes</w:t>
      </w:r>
      <w:r w:rsidRPr="00E67E55">
        <w:rPr>
          <w:rFonts w:ascii="Times New Roman" w:hAnsi="Times New Roman" w:cs="Times New Roman"/>
          <w:color w:val="474747"/>
          <w:sz w:val="27"/>
          <w:szCs w:val="27"/>
        </w:rPr>
        <w:t> of each member equal the sum of its basic votes (equally distributed among all members) and </w:t>
      </w:r>
      <w:r w:rsidRPr="00E67E55">
        <w:rPr>
          <w:rStyle w:val="Strong"/>
          <w:rFonts w:ascii="Times New Roman" w:hAnsi="Times New Roman" w:cs="Times New Roman"/>
          <w:color w:val="474747"/>
          <w:sz w:val="27"/>
          <w:szCs w:val="27"/>
        </w:rPr>
        <w:t>quota-based votes</w:t>
      </w:r>
      <w:r w:rsidRPr="00E67E55">
        <w:rPr>
          <w:rFonts w:ascii="Times New Roman" w:hAnsi="Times New Roman" w:cs="Times New Roman"/>
          <w:color w:val="474747"/>
          <w:sz w:val="27"/>
          <w:szCs w:val="27"/>
        </w:rPr>
        <w:t>. A member’s quota determines its voting power.</w:t>
      </w:r>
    </w:p>
    <w:p w:rsidR="00E67E55" w:rsidRPr="00E67E55" w:rsidRDefault="00E67E55" w:rsidP="00E67E55">
      <w:pPr>
        <w:numPr>
          <w:ilvl w:val="0"/>
          <w:numId w:val="5"/>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IMF Management:</w:t>
      </w:r>
      <w:r w:rsidRPr="00E67E55">
        <w:rPr>
          <w:rFonts w:ascii="Times New Roman" w:hAnsi="Times New Roman" w:cs="Times New Roman"/>
          <w:color w:val="474747"/>
          <w:sz w:val="27"/>
          <w:szCs w:val="27"/>
        </w:rPr>
        <w:t> IMF’s </w:t>
      </w:r>
      <w:r w:rsidRPr="00E67E55">
        <w:rPr>
          <w:rStyle w:val="Strong"/>
          <w:rFonts w:ascii="Times New Roman" w:hAnsi="Times New Roman" w:cs="Times New Roman"/>
          <w:color w:val="474747"/>
          <w:sz w:val="27"/>
          <w:szCs w:val="27"/>
        </w:rPr>
        <w:t>Managing Directo</w:t>
      </w:r>
      <w:r w:rsidRPr="00E67E55">
        <w:rPr>
          <w:rFonts w:ascii="Times New Roman" w:hAnsi="Times New Roman" w:cs="Times New Roman"/>
          <w:color w:val="474747"/>
          <w:sz w:val="27"/>
          <w:szCs w:val="27"/>
        </w:rPr>
        <w:t>r is both chairman of the IMF’s Executive Board and head of IMF staff. The Managing Director is appointed by the Executive Board by voting or consensus.</w:t>
      </w:r>
    </w:p>
    <w:p w:rsidR="00E67E55" w:rsidRPr="00E67E55" w:rsidRDefault="00E67E55" w:rsidP="00E67E55">
      <w:pPr>
        <w:numPr>
          <w:ilvl w:val="0"/>
          <w:numId w:val="5"/>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IMF Members:</w:t>
      </w:r>
      <w:r w:rsidRPr="00E67E55">
        <w:rPr>
          <w:rFonts w:ascii="Times New Roman" w:hAnsi="Times New Roman" w:cs="Times New Roman"/>
          <w:color w:val="474747"/>
          <w:sz w:val="27"/>
          <w:szCs w:val="27"/>
        </w:rPr>
        <w:t> Any other state, </w:t>
      </w:r>
      <w:r w:rsidRPr="00E67E55">
        <w:rPr>
          <w:rStyle w:val="Strong"/>
          <w:rFonts w:ascii="Times New Roman" w:hAnsi="Times New Roman" w:cs="Times New Roman"/>
          <w:color w:val="474747"/>
          <w:sz w:val="27"/>
          <w:szCs w:val="27"/>
        </w:rPr>
        <w:t>whether or not a member of the UN,</w:t>
      </w:r>
      <w:r w:rsidRPr="00E67E55">
        <w:rPr>
          <w:rFonts w:ascii="Times New Roman" w:hAnsi="Times New Roman" w:cs="Times New Roman"/>
          <w:color w:val="474747"/>
          <w:sz w:val="27"/>
          <w:szCs w:val="27"/>
        </w:rPr>
        <w:t> may become a member of the IMF in accordance with IMF Articles of Agreement and terms prescribed by the Board of Governors.</w:t>
      </w:r>
    </w:p>
    <w:p w:rsidR="00E67E55" w:rsidRPr="00E67E55" w:rsidRDefault="00E67E55" w:rsidP="00E67E55">
      <w:pPr>
        <w:numPr>
          <w:ilvl w:val="1"/>
          <w:numId w:val="5"/>
        </w:numPr>
        <w:spacing w:after="166" w:line="240" w:lineRule="auto"/>
        <w:ind w:left="496"/>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Membership in the IMF is a </w:t>
      </w:r>
      <w:r w:rsidRPr="00E67E55">
        <w:rPr>
          <w:rStyle w:val="Strong"/>
          <w:rFonts w:ascii="Times New Roman" w:hAnsi="Times New Roman" w:cs="Times New Roman"/>
          <w:color w:val="474747"/>
          <w:sz w:val="27"/>
          <w:szCs w:val="27"/>
        </w:rPr>
        <w:t>prerequisite to membership in the IBRD</w:t>
      </w:r>
      <w:r w:rsidRPr="00E67E55">
        <w:rPr>
          <w:rFonts w:ascii="Times New Roman" w:hAnsi="Times New Roman" w:cs="Times New Roman"/>
          <w:color w:val="474747"/>
          <w:sz w:val="27"/>
          <w:szCs w:val="27"/>
        </w:rPr>
        <w:t>.</w:t>
      </w:r>
    </w:p>
    <w:p w:rsidR="00E67E55" w:rsidRPr="00E67E55" w:rsidRDefault="00E67E55" w:rsidP="00E67E55">
      <w:pPr>
        <w:numPr>
          <w:ilvl w:val="1"/>
          <w:numId w:val="5"/>
        </w:numPr>
        <w:spacing w:after="166" w:line="240" w:lineRule="auto"/>
        <w:ind w:left="496"/>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Pay a quota subscription:</w:t>
      </w:r>
      <w:r w:rsidRPr="00E67E55">
        <w:rPr>
          <w:rFonts w:ascii="Times New Roman" w:hAnsi="Times New Roman" w:cs="Times New Roman"/>
          <w:color w:val="474747"/>
          <w:sz w:val="27"/>
          <w:szCs w:val="27"/>
        </w:rPr>
        <w:t> On joining the IMF, each member country contributes a certain sum of money, called a quota subscription, which is based on the country’s wealth and economic performance </w:t>
      </w:r>
      <w:r w:rsidRPr="00E67E55">
        <w:rPr>
          <w:rStyle w:val="Strong"/>
          <w:rFonts w:ascii="Times New Roman" w:hAnsi="Times New Roman" w:cs="Times New Roman"/>
          <w:color w:val="474747"/>
          <w:sz w:val="27"/>
          <w:szCs w:val="27"/>
        </w:rPr>
        <w:t>(Quota Formula)</w:t>
      </w:r>
      <w:r w:rsidRPr="00E67E55">
        <w:rPr>
          <w:rFonts w:ascii="Times New Roman" w:hAnsi="Times New Roman" w:cs="Times New Roman"/>
          <w:color w:val="474747"/>
          <w:sz w:val="27"/>
          <w:szCs w:val="27"/>
        </w:rPr>
        <w:t>.</w:t>
      </w:r>
    </w:p>
    <w:p w:rsidR="00E67E55" w:rsidRPr="00E67E55" w:rsidRDefault="00E67E55" w:rsidP="00E67E55">
      <w:pPr>
        <w:numPr>
          <w:ilvl w:val="2"/>
          <w:numId w:val="6"/>
        </w:numPr>
        <w:spacing w:after="166" w:line="240" w:lineRule="auto"/>
        <w:ind w:left="744"/>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It is a weighted average of GDP (weight of 50 percent)</w:t>
      </w:r>
    </w:p>
    <w:p w:rsidR="00E67E55" w:rsidRPr="00E67E55" w:rsidRDefault="00E67E55" w:rsidP="00E67E55">
      <w:pPr>
        <w:numPr>
          <w:ilvl w:val="2"/>
          <w:numId w:val="6"/>
        </w:numPr>
        <w:spacing w:after="166" w:line="240" w:lineRule="auto"/>
        <w:ind w:left="744"/>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Openness (30 percent),</w:t>
      </w:r>
    </w:p>
    <w:p w:rsidR="00E67E55" w:rsidRPr="00E67E55" w:rsidRDefault="00E67E55" w:rsidP="00E67E55">
      <w:pPr>
        <w:numPr>
          <w:ilvl w:val="2"/>
          <w:numId w:val="6"/>
        </w:numPr>
        <w:spacing w:after="166" w:line="240" w:lineRule="auto"/>
        <w:ind w:left="744"/>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Economic variability (15 percent),</w:t>
      </w:r>
    </w:p>
    <w:p w:rsidR="00E67E55" w:rsidRPr="00E67E55" w:rsidRDefault="00E67E55" w:rsidP="00E67E55">
      <w:pPr>
        <w:numPr>
          <w:ilvl w:val="2"/>
          <w:numId w:val="6"/>
        </w:numPr>
        <w:spacing w:after="166" w:line="240" w:lineRule="auto"/>
        <w:ind w:left="744"/>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International reserves (5 percent).</w:t>
      </w:r>
    </w:p>
    <w:p w:rsidR="00E67E55" w:rsidRPr="00E67E55" w:rsidRDefault="00E67E55" w:rsidP="00E67E55">
      <w:pPr>
        <w:numPr>
          <w:ilvl w:val="2"/>
          <w:numId w:val="6"/>
        </w:numPr>
        <w:spacing w:after="166" w:line="240" w:lineRule="auto"/>
        <w:ind w:left="744"/>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GDP of member country is measured through a blend of GDP—based on market exchange rates (weight of 60 percent) and on PPP exchange rates (40 percent).</w:t>
      </w:r>
    </w:p>
    <w:p w:rsidR="00E67E55" w:rsidRPr="00E67E55" w:rsidRDefault="00E67E55" w:rsidP="00E67E55">
      <w:pPr>
        <w:numPr>
          <w:ilvl w:val="2"/>
          <w:numId w:val="6"/>
        </w:numPr>
        <w:spacing w:after="166" w:line="240" w:lineRule="auto"/>
        <w:ind w:left="744"/>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Special Drawing Rights (SDRs)</w:t>
      </w:r>
      <w:r w:rsidRPr="00E67E55">
        <w:rPr>
          <w:rFonts w:ascii="Times New Roman" w:hAnsi="Times New Roman" w:cs="Times New Roman"/>
          <w:color w:val="474747"/>
          <w:sz w:val="27"/>
          <w:szCs w:val="27"/>
        </w:rPr>
        <w:t> is the IMF’s unit of account and not a currency.</w:t>
      </w:r>
    </w:p>
    <w:p w:rsidR="00E67E55" w:rsidRPr="00E67E55" w:rsidRDefault="00E67E55" w:rsidP="00E67E55">
      <w:pPr>
        <w:numPr>
          <w:ilvl w:val="3"/>
          <w:numId w:val="7"/>
        </w:numPr>
        <w:spacing w:after="166" w:line="240" w:lineRule="auto"/>
        <w:ind w:left="992" w:hanging="360"/>
        <w:jc w:val="both"/>
        <w:textAlignment w:val="top"/>
        <w:rPr>
          <w:rFonts w:ascii="Times New Roman" w:hAnsi="Times New Roman" w:cs="Times New Roman"/>
          <w:color w:val="474747"/>
          <w:sz w:val="27"/>
          <w:szCs w:val="27"/>
        </w:rPr>
      </w:pPr>
      <w:r w:rsidRPr="00E67E55">
        <w:rPr>
          <w:rFonts w:ascii="Times New Roman" w:hAnsi="Times New Roman" w:cs="Times New Roman"/>
          <w:color w:val="474747"/>
          <w:sz w:val="27"/>
          <w:szCs w:val="27"/>
        </w:rPr>
        <w:t>The currency value of the SDR is determined by summing the values in U.S. dollars, based on market exchange rates, of a SDR basket of currencies</w:t>
      </w:r>
    </w:p>
    <w:p w:rsidR="00E67E55" w:rsidRPr="00E67E55" w:rsidRDefault="00E67E55" w:rsidP="00E67E55">
      <w:pPr>
        <w:numPr>
          <w:ilvl w:val="3"/>
          <w:numId w:val="7"/>
        </w:numPr>
        <w:spacing w:after="166" w:line="240" w:lineRule="auto"/>
        <w:ind w:left="992" w:hanging="360"/>
        <w:jc w:val="both"/>
        <w:textAlignment w:val="top"/>
        <w:rPr>
          <w:rFonts w:ascii="Times New Roman" w:hAnsi="Times New Roman" w:cs="Times New Roman"/>
          <w:color w:val="474747"/>
          <w:sz w:val="27"/>
          <w:szCs w:val="27"/>
        </w:rPr>
      </w:pPr>
      <w:r w:rsidRPr="00E67E55">
        <w:rPr>
          <w:rFonts w:ascii="Times New Roman" w:hAnsi="Times New Roman" w:cs="Times New Roman"/>
          <w:color w:val="474747"/>
          <w:sz w:val="27"/>
          <w:szCs w:val="27"/>
        </w:rPr>
        <w:lastRenderedPageBreak/>
        <w:t xml:space="preserve">SDR basket of currencies includes the U.S. dollar, Euro, Japanese yen, pound sterling and the Chinese </w:t>
      </w:r>
      <w:proofErr w:type="spellStart"/>
      <w:r w:rsidRPr="00E67E55">
        <w:rPr>
          <w:rFonts w:ascii="Times New Roman" w:hAnsi="Times New Roman" w:cs="Times New Roman"/>
          <w:color w:val="474747"/>
          <w:sz w:val="27"/>
          <w:szCs w:val="27"/>
        </w:rPr>
        <w:t>renminbi</w:t>
      </w:r>
      <w:proofErr w:type="spellEnd"/>
      <w:r w:rsidRPr="00E67E55">
        <w:rPr>
          <w:rFonts w:ascii="Times New Roman" w:hAnsi="Times New Roman" w:cs="Times New Roman"/>
          <w:color w:val="474747"/>
          <w:sz w:val="27"/>
          <w:szCs w:val="27"/>
        </w:rPr>
        <w:t xml:space="preserve"> (included in 2016).</w:t>
      </w:r>
    </w:p>
    <w:p w:rsidR="00E67E55" w:rsidRPr="00E67E55" w:rsidRDefault="00E67E55" w:rsidP="00E67E55">
      <w:pPr>
        <w:numPr>
          <w:ilvl w:val="3"/>
          <w:numId w:val="7"/>
        </w:numPr>
        <w:spacing w:after="166" w:line="240" w:lineRule="auto"/>
        <w:ind w:left="992" w:hanging="360"/>
        <w:jc w:val="both"/>
        <w:textAlignment w:val="top"/>
        <w:rPr>
          <w:rFonts w:ascii="Times New Roman" w:hAnsi="Times New Roman" w:cs="Times New Roman"/>
          <w:color w:val="474747"/>
          <w:sz w:val="27"/>
          <w:szCs w:val="27"/>
        </w:rPr>
      </w:pPr>
      <w:r w:rsidRPr="00E67E55">
        <w:rPr>
          <w:rFonts w:ascii="Times New Roman" w:hAnsi="Times New Roman" w:cs="Times New Roman"/>
          <w:color w:val="474747"/>
          <w:sz w:val="27"/>
          <w:szCs w:val="27"/>
        </w:rPr>
        <w:t>The SDR currency value is calculated daily (except on IMF holidays or whenever the IMF is closed for business) and the valuation basket is reviewed and adjusted every five years.</w:t>
      </w:r>
    </w:p>
    <w:p w:rsidR="00E67E55" w:rsidRPr="00E67E55" w:rsidRDefault="00E67E55" w:rsidP="00E67E55">
      <w:pPr>
        <w:numPr>
          <w:ilvl w:val="2"/>
          <w:numId w:val="7"/>
        </w:numPr>
        <w:spacing w:after="166" w:line="240" w:lineRule="auto"/>
        <w:ind w:left="744"/>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Quotas are denominated (expressed) in SDRs.</w:t>
      </w:r>
    </w:p>
    <w:p w:rsidR="00E67E55" w:rsidRPr="00E67E55" w:rsidRDefault="00E67E55" w:rsidP="00E67E55">
      <w:pPr>
        <w:numPr>
          <w:ilvl w:val="2"/>
          <w:numId w:val="7"/>
        </w:numPr>
        <w:spacing w:after="166" w:line="240" w:lineRule="auto"/>
        <w:ind w:left="744"/>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SDRs represent </w:t>
      </w:r>
      <w:r w:rsidRPr="00E67E55">
        <w:rPr>
          <w:rStyle w:val="Strong"/>
          <w:rFonts w:ascii="Times New Roman" w:hAnsi="Times New Roman" w:cs="Times New Roman"/>
          <w:color w:val="474747"/>
          <w:sz w:val="27"/>
          <w:szCs w:val="27"/>
        </w:rPr>
        <w:t>a claim to currency held by IMF member countries</w:t>
      </w:r>
      <w:r w:rsidRPr="00E67E55">
        <w:rPr>
          <w:rFonts w:ascii="Times New Roman" w:hAnsi="Times New Roman" w:cs="Times New Roman"/>
          <w:color w:val="474747"/>
          <w:sz w:val="27"/>
          <w:szCs w:val="27"/>
        </w:rPr>
        <w:t> for which they may be exchanged.</w:t>
      </w:r>
    </w:p>
    <w:p w:rsidR="00E67E55" w:rsidRPr="00E67E55" w:rsidRDefault="00E67E55" w:rsidP="00E67E55">
      <w:pPr>
        <w:numPr>
          <w:ilvl w:val="1"/>
          <w:numId w:val="7"/>
        </w:numPr>
        <w:spacing w:after="166" w:line="240" w:lineRule="auto"/>
        <w:ind w:left="496"/>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Members’ voting power</w:t>
      </w:r>
      <w:r w:rsidRPr="00E67E55">
        <w:rPr>
          <w:rFonts w:ascii="Times New Roman" w:hAnsi="Times New Roman" w:cs="Times New Roman"/>
          <w:color w:val="474747"/>
          <w:sz w:val="27"/>
          <w:szCs w:val="27"/>
        </w:rPr>
        <w:t> is related directly to their </w:t>
      </w:r>
      <w:r w:rsidRPr="00E67E55">
        <w:rPr>
          <w:rStyle w:val="Strong"/>
          <w:rFonts w:ascii="Times New Roman" w:hAnsi="Times New Roman" w:cs="Times New Roman"/>
          <w:color w:val="474747"/>
          <w:sz w:val="27"/>
          <w:szCs w:val="27"/>
        </w:rPr>
        <w:t>quotas</w:t>
      </w:r>
      <w:r w:rsidRPr="00E67E55">
        <w:rPr>
          <w:rFonts w:ascii="Times New Roman" w:hAnsi="Times New Roman" w:cs="Times New Roman"/>
          <w:color w:val="474747"/>
          <w:sz w:val="27"/>
          <w:szCs w:val="27"/>
        </w:rPr>
        <w:t> (the amount of money they contribute to the institution).</w:t>
      </w:r>
    </w:p>
    <w:p w:rsidR="00E67E55" w:rsidRPr="00E67E55" w:rsidRDefault="00E67E55" w:rsidP="00E67E55">
      <w:pPr>
        <w:numPr>
          <w:ilvl w:val="1"/>
          <w:numId w:val="7"/>
        </w:numPr>
        <w:spacing w:after="166" w:line="240" w:lineRule="auto"/>
        <w:ind w:left="496"/>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IMF allows each member country to choose its own method of determining the exchange value of its money. The only requirements are that the member no longer base the value of its currency on gold (which has proved to be too inflexible) and inform other members about precisely how it is determining the currency’s value.</w:t>
      </w:r>
    </w:p>
    <w:p w:rsidR="00E67E55" w:rsidRPr="00E67E55" w:rsidRDefault="00E67E55" w:rsidP="00E67E55">
      <w:pPr>
        <w:pStyle w:val="Heading3"/>
        <w:spacing w:before="0" w:after="248"/>
        <w:jc w:val="both"/>
        <w:rPr>
          <w:rFonts w:ascii="Times New Roman" w:hAnsi="Times New Roman" w:cs="Times New Roman"/>
          <w:b w:val="0"/>
          <w:bCs w:val="0"/>
          <w:color w:val="191919"/>
          <w:sz w:val="36"/>
          <w:szCs w:val="36"/>
        </w:rPr>
      </w:pPr>
      <w:r w:rsidRPr="00E67E55">
        <w:rPr>
          <w:rFonts w:ascii="Times New Roman" w:hAnsi="Times New Roman" w:cs="Times New Roman"/>
          <w:b w:val="0"/>
          <w:bCs w:val="0"/>
          <w:color w:val="191919"/>
          <w:sz w:val="36"/>
          <w:szCs w:val="36"/>
        </w:rPr>
        <w:t>IMF and India</w:t>
      </w:r>
    </w:p>
    <w:p w:rsidR="00E67E55" w:rsidRPr="00E67E55" w:rsidRDefault="00E67E55" w:rsidP="00E67E55">
      <w:pPr>
        <w:numPr>
          <w:ilvl w:val="0"/>
          <w:numId w:val="8"/>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International regulation by IMF in the field of money has certainly contributed towards expansion of international trade. India has, to that extent, benefitted from these fruitful results.</w:t>
      </w:r>
    </w:p>
    <w:p w:rsidR="00E67E55" w:rsidRPr="00E67E55" w:rsidRDefault="00E67E55" w:rsidP="00E67E55">
      <w:pPr>
        <w:numPr>
          <w:ilvl w:val="0"/>
          <w:numId w:val="8"/>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Post-partition period,</w:t>
      </w:r>
      <w:r w:rsidRPr="00E67E55">
        <w:rPr>
          <w:rFonts w:ascii="Times New Roman" w:hAnsi="Times New Roman" w:cs="Times New Roman"/>
          <w:color w:val="474747"/>
          <w:sz w:val="27"/>
          <w:szCs w:val="27"/>
        </w:rPr>
        <w:t> India had serious balance of payments deficits, particularly with the dollar and other hard currency countries. It was the IMF that came to her rescue.</w:t>
      </w:r>
    </w:p>
    <w:p w:rsidR="00E67E55" w:rsidRPr="00E67E55" w:rsidRDefault="00E67E55" w:rsidP="00E67E55">
      <w:pPr>
        <w:numPr>
          <w:ilvl w:val="0"/>
          <w:numId w:val="8"/>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The Fund granted India loans to meet the financial difficulties arising out of the Indo–Pak conflict of 1965 and 1971.</w:t>
      </w:r>
    </w:p>
    <w:p w:rsidR="00E67E55" w:rsidRPr="00E67E55" w:rsidRDefault="00E67E55" w:rsidP="00E67E55">
      <w:pPr>
        <w:numPr>
          <w:ilvl w:val="0"/>
          <w:numId w:val="8"/>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 xml:space="preserve">From the inception of IMF up to March 31, 1971, India purchased foreign currencies of the value of Rs. 817.5 </w:t>
      </w:r>
      <w:proofErr w:type="spellStart"/>
      <w:r w:rsidRPr="00E67E55">
        <w:rPr>
          <w:rFonts w:ascii="Times New Roman" w:hAnsi="Times New Roman" w:cs="Times New Roman"/>
          <w:color w:val="474747"/>
          <w:sz w:val="27"/>
          <w:szCs w:val="27"/>
        </w:rPr>
        <w:t>crores</w:t>
      </w:r>
      <w:proofErr w:type="spellEnd"/>
      <w:r w:rsidRPr="00E67E55">
        <w:rPr>
          <w:rFonts w:ascii="Times New Roman" w:hAnsi="Times New Roman" w:cs="Times New Roman"/>
          <w:color w:val="474747"/>
          <w:sz w:val="27"/>
          <w:szCs w:val="27"/>
        </w:rPr>
        <w:t xml:space="preserve"> from the IMF, and the same have been fully repaid.</w:t>
      </w:r>
    </w:p>
    <w:p w:rsidR="00E67E55" w:rsidRPr="00E67E55" w:rsidRDefault="00E67E55" w:rsidP="00E67E55">
      <w:pPr>
        <w:numPr>
          <w:ilvl w:val="0"/>
          <w:numId w:val="8"/>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Since 1970, the assistance that India, as other member countries of the IMF, can obtain from it has been increased through the setting up of the </w:t>
      </w:r>
      <w:r w:rsidRPr="00E67E55">
        <w:rPr>
          <w:rStyle w:val="Strong"/>
          <w:rFonts w:ascii="Times New Roman" w:hAnsi="Times New Roman" w:cs="Times New Roman"/>
          <w:color w:val="474747"/>
          <w:sz w:val="27"/>
          <w:szCs w:val="27"/>
        </w:rPr>
        <w:t>Special Drawing Rights</w:t>
      </w:r>
      <w:r w:rsidRPr="00E67E55">
        <w:rPr>
          <w:rFonts w:ascii="Times New Roman" w:hAnsi="Times New Roman" w:cs="Times New Roman"/>
          <w:color w:val="474747"/>
          <w:sz w:val="27"/>
          <w:szCs w:val="27"/>
        </w:rPr>
        <w:t> (SDRs created in 1969).</w:t>
      </w:r>
    </w:p>
    <w:p w:rsidR="00E67E55" w:rsidRPr="00E67E55" w:rsidRDefault="00E67E55" w:rsidP="00E67E55">
      <w:pPr>
        <w:numPr>
          <w:ilvl w:val="0"/>
          <w:numId w:val="8"/>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India had to borrow from the Fund in the wake of the steep rise in the prices of its imports, food, fuel and fertilizers.</w:t>
      </w:r>
    </w:p>
    <w:p w:rsidR="00E67E55" w:rsidRPr="00E67E55" w:rsidRDefault="00E67E55" w:rsidP="00E67E55">
      <w:pPr>
        <w:numPr>
          <w:ilvl w:val="0"/>
          <w:numId w:val="8"/>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lastRenderedPageBreak/>
        <w:t xml:space="preserve">In 1981, India was given a massive loan of about Rs. 5,000 </w:t>
      </w:r>
      <w:proofErr w:type="spellStart"/>
      <w:r w:rsidRPr="00E67E55">
        <w:rPr>
          <w:rFonts w:ascii="Times New Roman" w:hAnsi="Times New Roman" w:cs="Times New Roman"/>
          <w:color w:val="474747"/>
          <w:sz w:val="27"/>
          <w:szCs w:val="27"/>
        </w:rPr>
        <w:t>crores</w:t>
      </w:r>
      <w:proofErr w:type="spellEnd"/>
      <w:r w:rsidRPr="00E67E55">
        <w:rPr>
          <w:rFonts w:ascii="Times New Roman" w:hAnsi="Times New Roman" w:cs="Times New Roman"/>
          <w:color w:val="474747"/>
          <w:sz w:val="27"/>
          <w:szCs w:val="27"/>
        </w:rPr>
        <w:t xml:space="preserve"> to overcome foreign exchange crisis resulting from persistent deficit in balance of payments on current account.</w:t>
      </w:r>
    </w:p>
    <w:p w:rsidR="00E67E55" w:rsidRPr="00E67E55" w:rsidRDefault="00E67E55" w:rsidP="00E67E55">
      <w:pPr>
        <w:numPr>
          <w:ilvl w:val="0"/>
          <w:numId w:val="8"/>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India wanted large foreign capital for her various river projects, land reclamation schemes and for the development of communications. Since private foreign capital was not forthcoming, the only practicable method of obtaining the necessary capital was to borrow from the International Bank for Reconstruction and Development (i.e. World Bank).</w:t>
      </w:r>
    </w:p>
    <w:p w:rsidR="00E67E55" w:rsidRPr="00E67E55" w:rsidRDefault="00E67E55" w:rsidP="00E67E55">
      <w:pPr>
        <w:numPr>
          <w:ilvl w:val="0"/>
          <w:numId w:val="8"/>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India has availed of the </w:t>
      </w:r>
      <w:r w:rsidRPr="00E67E55">
        <w:rPr>
          <w:rStyle w:val="Strong"/>
          <w:rFonts w:ascii="Times New Roman" w:hAnsi="Times New Roman" w:cs="Times New Roman"/>
          <w:color w:val="474747"/>
          <w:sz w:val="27"/>
          <w:szCs w:val="27"/>
        </w:rPr>
        <w:t>services of specialists of the IMF</w:t>
      </w:r>
      <w:r w:rsidRPr="00E67E55">
        <w:rPr>
          <w:rFonts w:ascii="Times New Roman" w:hAnsi="Times New Roman" w:cs="Times New Roman"/>
          <w:color w:val="474747"/>
          <w:sz w:val="27"/>
          <w:szCs w:val="27"/>
        </w:rPr>
        <w:t> for the purpose of assessing the state of the Indian economy. In this way India has had the benefit of independent scrutiny and advice.</w:t>
      </w:r>
    </w:p>
    <w:p w:rsidR="00E67E55" w:rsidRPr="00E67E55" w:rsidRDefault="00E67E55" w:rsidP="00E67E55">
      <w:pPr>
        <w:numPr>
          <w:ilvl w:val="0"/>
          <w:numId w:val="8"/>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The balance of payments position of India having gone utterly out of gear on account of the oil price escalation since October 1973, the IMF has started making available oil facility by setting up a special fund for the purpose.</w:t>
      </w:r>
    </w:p>
    <w:p w:rsidR="00E67E55" w:rsidRPr="00E67E55" w:rsidRDefault="00E67E55" w:rsidP="00E67E55">
      <w:pPr>
        <w:numPr>
          <w:ilvl w:val="0"/>
          <w:numId w:val="8"/>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Early 1990s</w:t>
      </w:r>
      <w:r w:rsidRPr="00E67E55">
        <w:rPr>
          <w:rFonts w:ascii="Times New Roman" w:hAnsi="Times New Roman" w:cs="Times New Roman"/>
          <w:color w:val="474747"/>
          <w:sz w:val="27"/>
          <w:szCs w:val="27"/>
        </w:rPr>
        <w:t> when </w:t>
      </w:r>
      <w:r w:rsidRPr="00E67E55">
        <w:rPr>
          <w:rStyle w:val="Strong"/>
          <w:rFonts w:ascii="Times New Roman" w:hAnsi="Times New Roman" w:cs="Times New Roman"/>
          <w:color w:val="474747"/>
          <w:sz w:val="27"/>
          <w:szCs w:val="27"/>
        </w:rPr>
        <w:t>foreign exchange reserves – for two weeks’ imports</w:t>
      </w:r>
      <w:r w:rsidRPr="00E67E55">
        <w:rPr>
          <w:rFonts w:ascii="Times New Roman" w:hAnsi="Times New Roman" w:cs="Times New Roman"/>
          <w:color w:val="474747"/>
          <w:sz w:val="27"/>
          <w:szCs w:val="27"/>
        </w:rPr>
        <w:t> as against the generally accepted </w:t>
      </w:r>
      <w:r w:rsidRPr="00E67E55">
        <w:rPr>
          <w:rStyle w:val="Strong"/>
          <w:rFonts w:ascii="Times New Roman" w:hAnsi="Times New Roman" w:cs="Times New Roman"/>
          <w:color w:val="474747"/>
          <w:sz w:val="27"/>
          <w:szCs w:val="27"/>
        </w:rPr>
        <w:t>'safe minimum reserves'</w:t>
      </w:r>
      <w:r w:rsidRPr="00E67E55">
        <w:rPr>
          <w:rFonts w:ascii="Times New Roman" w:hAnsi="Times New Roman" w:cs="Times New Roman"/>
          <w:color w:val="474747"/>
          <w:sz w:val="27"/>
          <w:szCs w:val="27"/>
        </w:rPr>
        <w:t> of </w:t>
      </w:r>
      <w:r w:rsidRPr="00E67E55">
        <w:rPr>
          <w:rStyle w:val="Strong"/>
          <w:rFonts w:ascii="Times New Roman" w:hAnsi="Times New Roman" w:cs="Times New Roman"/>
          <w:color w:val="474747"/>
          <w:sz w:val="27"/>
          <w:szCs w:val="27"/>
        </w:rPr>
        <w:t>three month equivalent </w:t>
      </w:r>
      <w:r w:rsidRPr="00E67E55">
        <w:rPr>
          <w:rFonts w:ascii="Times New Roman" w:hAnsi="Times New Roman" w:cs="Times New Roman"/>
          <w:color w:val="474747"/>
          <w:sz w:val="27"/>
          <w:szCs w:val="27"/>
        </w:rPr>
        <w:t xml:space="preserve">— position were terribly unsatisfactory. Government of India's immediate response was to secure an emergency loan of $2.2 billion from the International Monetary Fund by pledging 67 tons of India's gold reserves as collateral security. India promised IMF to launch several structural reforms (like devaluation of Indian currency, reduction in budgetary and fiscal deficit, cut in government expenditure and subsidy, import </w:t>
      </w:r>
      <w:proofErr w:type="spellStart"/>
      <w:r w:rsidRPr="00E67E55">
        <w:rPr>
          <w:rFonts w:ascii="Times New Roman" w:hAnsi="Times New Roman" w:cs="Times New Roman"/>
          <w:color w:val="474747"/>
          <w:sz w:val="27"/>
          <w:szCs w:val="27"/>
        </w:rPr>
        <w:t>liberalisation</w:t>
      </w:r>
      <w:proofErr w:type="spellEnd"/>
      <w:r w:rsidRPr="00E67E55">
        <w:rPr>
          <w:rFonts w:ascii="Times New Roman" w:hAnsi="Times New Roman" w:cs="Times New Roman"/>
          <w:color w:val="474747"/>
          <w:sz w:val="27"/>
          <w:szCs w:val="27"/>
        </w:rPr>
        <w:t>, industrial policy reforms, trade policy reforms, banking reforms, financial sector reforms, privatization of public sector enterprises, etc.) in the coming years.</w:t>
      </w:r>
    </w:p>
    <w:p w:rsidR="00E67E55" w:rsidRPr="00E67E55" w:rsidRDefault="00E67E55" w:rsidP="00E67E55">
      <w:pPr>
        <w:numPr>
          <w:ilvl w:val="0"/>
          <w:numId w:val="8"/>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 xml:space="preserve">The foreign reserves started picking up with the onset of the </w:t>
      </w:r>
      <w:proofErr w:type="spellStart"/>
      <w:r w:rsidRPr="00E67E55">
        <w:rPr>
          <w:rFonts w:ascii="Times New Roman" w:hAnsi="Times New Roman" w:cs="Times New Roman"/>
          <w:color w:val="474747"/>
          <w:sz w:val="27"/>
          <w:szCs w:val="27"/>
        </w:rPr>
        <w:t>liberalisation</w:t>
      </w:r>
      <w:proofErr w:type="spellEnd"/>
      <w:r w:rsidRPr="00E67E55">
        <w:rPr>
          <w:rFonts w:ascii="Times New Roman" w:hAnsi="Times New Roman" w:cs="Times New Roman"/>
          <w:color w:val="474747"/>
          <w:sz w:val="27"/>
          <w:szCs w:val="27"/>
        </w:rPr>
        <w:t xml:space="preserve"> policies.</w:t>
      </w:r>
    </w:p>
    <w:p w:rsidR="00E67E55" w:rsidRPr="00E67E55" w:rsidRDefault="00E67E55" w:rsidP="00E67E55">
      <w:pPr>
        <w:numPr>
          <w:ilvl w:val="0"/>
          <w:numId w:val="8"/>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India has occupied a special place in the </w:t>
      </w:r>
      <w:r w:rsidRPr="00E67E55">
        <w:rPr>
          <w:rStyle w:val="Strong"/>
          <w:rFonts w:ascii="Times New Roman" w:hAnsi="Times New Roman" w:cs="Times New Roman"/>
          <w:color w:val="474747"/>
          <w:sz w:val="27"/>
          <w:szCs w:val="27"/>
        </w:rPr>
        <w:t>Board of Directors</w:t>
      </w:r>
      <w:r w:rsidRPr="00E67E55">
        <w:rPr>
          <w:rFonts w:ascii="Times New Roman" w:hAnsi="Times New Roman" w:cs="Times New Roman"/>
          <w:color w:val="474747"/>
          <w:sz w:val="27"/>
          <w:szCs w:val="27"/>
        </w:rPr>
        <w:t> of the Fund. Thus, India had played a </w:t>
      </w:r>
      <w:r w:rsidRPr="00E67E55">
        <w:rPr>
          <w:rStyle w:val="Strong"/>
          <w:rFonts w:ascii="Times New Roman" w:hAnsi="Times New Roman" w:cs="Times New Roman"/>
          <w:color w:val="474747"/>
          <w:sz w:val="27"/>
          <w:szCs w:val="27"/>
        </w:rPr>
        <w:t>creditable role in determining the policies of the Fund</w:t>
      </w:r>
      <w:r w:rsidRPr="00E67E55">
        <w:rPr>
          <w:rFonts w:ascii="Times New Roman" w:hAnsi="Times New Roman" w:cs="Times New Roman"/>
          <w:color w:val="474747"/>
          <w:sz w:val="27"/>
          <w:szCs w:val="27"/>
        </w:rPr>
        <w:t>. This has </w:t>
      </w:r>
      <w:r w:rsidRPr="00E67E55">
        <w:rPr>
          <w:rStyle w:val="Strong"/>
          <w:rFonts w:ascii="Times New Roman" w:hAnsi="Times New Roman" w:cs="Times New Roman"/>
          <w:color w:val="474747"/>
          <w:sz w:val="27"/>
          <w:szCs w:val="27"/>
        </w:rPr>
        <w:t>increased the India’s prestige</w:t>
      </w:r>
      <w:r w:rsidRPr="00E67E55">
        <w:rPr>
          <w:rFonts w:ascii="Times New Roman" w:hAnsi="Times New Roman" w:cs="Times New Roman"/>
          <w:color w:val="474747"/>
          <w:sz w:val="27"/>
          <w:szCs w:val="27"/>
        </w:rPr>
        <w:t> in the international circles.</w:t>
      </w:r>
    </w:p>
    <w:p w:rsidR="00E67E55" w:rsidRPr="00E67E55" w:rsidRDefault="00E67E55" w:rsidP="00E67E55">
      <w:pPr>
        <w:pStyle w:val="Heading3"/>
        <w:spacing w:before="0" w:after="248"/>
        <w:jc w:val="both"/>
        <w:rPr>
          <w:rFonts w:ascii="Times New Roman" w:hAnsi="Times New Roman" w:cs="Times New Roman"/>
          <w:b w:val="0"/>
          <w:bCs w:val="0"/>
          <w:color w:val="191919"/>
          <w:sz w:val="36"/>
          <w:szCs w:val="36"/>
        </w:rPr>
      </w:pPr>
      <w:r w:rsidRPr="00E67E55">
        <w:rPr>
          <w:rFonts w:ascii="Times New Roman" w:hAnsi="Times New Roman" w:cs="Times New Roman"/>
          <w:b w:val="0"/>
          <w:bCs w:val="0"/>
          <w:color w:val="191919"/>
          <w:sz w:val="36"/>
          <w:szCs w:val="36"/>
        </w:rPr>
        <w:t>IMF‘s Criticism</w:t>
      </w:r>
    </w:p>
    <w:p w:rsidR="00E67E55" w:rsidRPr="00E67E55" w:rsidRDefault="00E67E55" w:rsidP="00E67E55">
      <w:pPr>
        <w:numPr>
          <w:ilvl w:val="0"/>
          <w:numId w:val="9"/>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IMF’s governance is an area of contention. For decades, Europe and the United States have guaranteed the helm of the </w:t>
      </w:r>
      <w:r w:rsidRPr="00E67E55">
        <w:rPr>
          <w:rStyle w:val="Strong"/>
          <w:rFonts w:ascii="Times New Roman" w:hAnsi="Times New Roman" w:cs="Times New Roman"/>
          <w:color w:val="474747"/>
          <w:sz w:val="27"/>
          <w:szCs w:val="27"/>
        </w:rPr>
        <w:t>IMF to a European</w:t>
      </w:r>
      <w:r w:rsidRPr="00E67E55">
        <w:rPr>
          <w:rFonts w:ascii="Times New Roman" w:hAnsi="Times New Roman" w:cs="Times New Roman"/>
          <w:color w:val="474747"/>
          <w:sz w:val="27"/>
          <w:szCs w:val="27"/>
        </w:rPr>
        <w:t> and that of the </w:t>
      </w:r>
      <w:r w:rsidRPr="00E67E55">
        <w:rPr>
          <w:rStyle w:val="Strong"/>
          <w:rFonts w:ascii="Times New Roman" w:hAnsi="Times New Roman" w:cs="Times New Roman"/>
          <w:color w:val="474747"/>
          <w:sz w:val="27"/>
          <w:szCs w:val="27"/>
        </w:rPr>
        <w:t>World Bank to an American</w:t>
      </w:r>
      <w:r w:rsidRPr="00E67E55">
        <w:rPr>
          <w:rFonts w:ascii="Times New Roman" w:hAnsi="Times New Roman" w:cs="Times New Roman"/>
          <w:color w:val="474747"/>
          <w:sz w:val="27"/>
          <w:szCs w:val="27"/>
        </w:rPr>
        <w:t>. The situation leaves little hope for ascendant emerging economies that, despite modest changes in 2015, do not have as large an IMF voting share as the United States and Europe.</w:t>
      </w:r>
    </w:p>
    <w:p w:rsidR="00E67E55" w:rsidRPr="00E67E55" w:rsidRDefault="00E67E55" w:rsidP="00E67E55">
      <w:pPr>
        <w:numPr>
          <w:ilvl w:val="0"/>
          <w:numId w:val="9"/>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Conditions placed on loans are too intrusive</w:t>
      </w:r>
      <w:r w:rsidRPr="00E67E55">
        <w:rPr>
          <w:rFonts w:ascii="Times New Roman" w:hAnsi="Times New Roman" w:cs="Times New Roman"/>
          <w:color w:val="474747"/>
          <w:sz w:val="27"/>
          <w:szCs w:val="27"/>
        </w:rPr>
        <w:t xml:space="preserve"> and compromise the economic and political sovereignty of the receiving countries. 'Conditionality' refers to more </w:t>
      </w:r>
      <w:r w:rsidRPr="00E67E55">
        <w:rPr>
          <w:rFonts w:ascii="Times New Roman" w:hAnsi="Times New Roman" w:cs="Times New Roman"/>
          <w:color w:val="474747"/>
          <w:sz w:val="27"/>
          <w:szCs w:val="27"/>
        </w:rPr>
        <w:lastRenderedPageBreak/>
        <w:t>forceful conditions, ones that often turn the loan into a policy tool. These include fiscal and monetary policies, including such issues as banking regulations, government deficits, and pension policy. Many of these changes are simply politically impossible to achieve because they would cause too much domestic opposition.</w:t>
      </w:r>
    </w:p>
    <w:p w:rsidR="00E67E55" w:rsidRPr="00E67E55" w:rsidRDefault="00E67E55" w:rsidP="00E67E55">
      <w:pPr>
        <w:numPr>
          <w:ilvl w:val="0"/>
          <w:numId w:val="9"/>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IMF imposed the policies on countries without understanding the distinct characteristics of the countries that made those policies difficult to carry out, unnecessary, or even counter-productive.</w:t>
      </w:r>
    </w:p>
    <w:p w:rsidR="00E67E55" w:rsidRPr="00E67E55" w:rsidRDefault="00E67E55" w:rsidP="00E67E55">
      <w:pPr>
        <w:numPr>
          <w:ilvl w:val="0"/>
          <w:numId w:val="9"/>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Policies were imposed all at once, rather than in an appropriate sequence.</w:t>
      </w:r>
      <w:r w:rsidRPr="00E67E55">
        <w:rPr>
          <w:rFonts w:ascii="Times New Roman" w:hAnsi="Times New Roman" w:cs="Times New Roman"/>
          <w:color w:val="474747"/>
          <w:sz w:val="27"/>
          <w:szCs w:val="27"/>
        </w:rPr>
        <w:t> IMF demands that countries it lends to privatize government services rapidly. It results in a blind faith in the free market that ignores the fact that the ground must be prepared for privatization.</w:t>
      </w:r>
    </w:p>
    <w:p w:rsidR="00E67E55" w:rsidRPr="00E67E55" w:rsidRDefault="00E67E55" w:rsidP="00E67E55">
      <w:pPr>
        <w:pStyle w:val="Heading3"/>
        <w:spacing w:before="0" w:after="248"/>
        <w:jc w:val="both"/>
        <w:rPr>
          <w:rFonts w:ascii="Times New Roman" w:hAnsi="Times New Roman" w:cs="Times New Roman"/>
          <w:b w:val="0"/>
          <w:bCs w:val="0"/>
          <w:color w:val="191919"/>
          <w:sz w:val="36"/>
          <w:szCs w:val="36"/>
        </w:rPr>
      </w:pPr>
      <w:r w:rsidRPr="00E67E55">
        <w:rPr>
          <w:rFonts w:ascii="Times New Roman" w:hAnsi="Times New Roman" w:cs="Times New Roman"/>
          <w:b w:val="0"/>
          <w:bCs w:val="0"/>
          <w:color w:val="191919"/>
          <w:sz w:val="36"/>
          <w:szCs w:val="36"/>
        </w:rPr>
        <w:t>IMF Reforms</w:t>
      </w:r>
    </w:p>
    <w:p w:rsidR="00E67E55" w:rsidRPr="00E67E55" w:rsidRDefault="00E67E55" w:rsidP="00E67E55">
      <w:pPr>
        <w:numPr>
          <w:ilvl w:val="0"/>
          <w:numId w:val="10"/>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IMF Quota:</w:t>
      </w:r>
      <w:r w:rsidRPr="00E67E55">
        <w:rPr>
          <w:rFonts w:ascii="Times New Roman" w:hAnsi="Times New Roman" w:cs="Times New Roman"/>
          <w:color w:val="474747"/>
          <w:sz w:val="27"/>
          <w:szCs w:val="27"/>
        </w:rPr>
        <w:t> a member can borrow up to 200 percent of its quota annually and 600 percent cumulatively. However, access may be higher in exceptional circumstances.</w:t>
      </w:r>
    </w:p>
    <w:p w:rsidR="00E67E55" w:rsidRPr="00E67E55" w:rsidRDefault="00E67E55" w:rsidP="00E67E55">
      <w:pPr>
        <w:numPr>
          <w:ilvl w:val="0"/>
          <w:numId w:val="10"/>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IMF quota simply means more voting rights and borrowing permissions under IMF. But it is unfortunate that IMF Quota’s formula is designed in such a way that USA itself has 17.7% quota which is higher than cumulative of several countries. The G7 group contains more than 40% quota where as countries like India &amp; Russia have only 2.5% quota in IMF.</w:t>
      </w:r>
    </w:p>
    <w:p w:rsidR="00E67E55" w:rsidRPr="00E67E55" w:rsidRDefault="00E67E55" w:rsidP="00E67E55">
      <w:pPr>
        <w:numPr>
          <w:ilvl w:val="0"/>
          <w:numId w:val="10"/>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Due to discontent with IMF,</w:t>
      </w:r>
      <w:r w:rsidRPr="00E67E55">
        <w:rPr>
          <w:rFonts w:ascii="Times New Roman" w:hAnsi="Times New Roman" w:cs="Times New Roman"/>
          <w:color w:val="474747"/>
          <w:sz w:val="27"/>
          <w:szCs w:val="27"/>
        </w:rPr>
        <w:t> BRICS countries established a new organization called </w:t>
      </w:r>
      <w:r w:rsidRPr="00E67E55">
        <w:rPr>
          <w:rStyle w:val="Strong"/>
          <w:rFonts w:ascii="Times New Roman" w:hAnsi="Times New Roman" w:cs="Times New Roman"/>
          <w:color w:val="474747"/>
          <w:sz w:val="27"/>
          <w:szCs w:val="27"/>
        </w:rPr>
        <w:t>BRICS bank to</w:t>
      </w:r>
      <w:r w:rsidRPr="00E67E55">
        <w:rPr>
          <w:rFonts w:ascii="Times New Roman" w:hAnsi="Times New Roman" w:cs="Times New Roman"/>
          <w:color w:val="474747"/>
          <w:sz w:val="27"/>
          <w:szCs w:val="27"/>
        </w:rPr>
        <w:t> reduce the dominance of IMF or World Bank and to consolidate their position in the world as BRICS countries accounts for 1/5th of WORLD GDP and 2/5th of world population.</w:t>
      </w:r>
    </w:p>
    <w:p w:rsidR="00E67E55" w:rsidRPr="00E67E55" w:rsidRDefault="00E67E55" w:rsidP="00E67E55">
      <w:pPr>
        <w:numPr>
          <w:ilvl w:val="0"/>
          <w:numId w:val="10"/>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It is almost impossible to make any reform in the current quota system as more than 85% of total votes are required to make it happen. The 85% votes does not cover 85% countries but countries which have 85% of voting power and only USA has voting share of around 17% which makes it impossible to reform quota without consent of developed countries.</w:t>
      </w:r>
    </w:p>
    <w:p w:rsidR="00E67E55" w:rsidRPr="00E67E55" w:rsidRDefault="00E67E55" w:rsidP="00E67E55">
      <w:pPr>
        <w:numPr>
          <w:ilvl w:val="0"/>
          <w:numId w:val="10"/>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2010 Quota Reforms</w:t>
      </w:r>
      <w:r w:rsidRPr="00E67E55">
        <w:rPr>
          <w:rFonts w:ascii="Times New Roman" w:hAnsi="Times New Roman" w:cs="Times New Roman"/>
          <w:color w:val="474747"/>
          <w:sz w:val="27"/>
          <w:szCs w:val="27"/>
        </w:rPr>
        <w:t> approved by Board of Governors were implemented in 2016 with delay because of reluctance from US Congress as it was affecting its share.</w:t>
      </w:r>
    </w:p>
    <w:p w:rsidR="00E67E55" w:rsidRPr="00E67E55" w:rsidRDefault="00E67E55" w:rsidP="00E67E55">
      <w:pPr>
        <w:numPr>
          <w:ilvl w:val="0"/>
          <w:numId w:val="10"/>
        </w:numPr>
        <w:spacing w:after="166" w:line="240" w:lineRule="auto"/>
        <w:ind w:left="248"/>
        <w:jc w:val="both"/>
        <w:rPr>
          <w:rFonts w:ascii="Times New Roman" w:hAnsi="Times New Roman" w:cs="Times New Roman"/>
          <w:color w:val="474747"/>
          <w:sz w:val="27"/>
          <w:szCs w:val="27"/>
        </w:rPr>
      </w:pPr>
      <w:r w:rsidRPr="00E67E55">
        <w:rPr>
          <w:rFonts w:ascii="Times New Roman" w:hAnsi="Times New Roman" w:cs="Times New Roman"/>
          <w:color w:val="474747"/>
          <w:sz w:val="27"/>
          <w:szCs w:val="27"/>
        </w:rPr>
        <w:t>Combined quotas (or the capital that the countries contribute) of the IMF increased to a combined SDR 477 billion (about $659 billion) from about SDR 238.5 billion (about $329 billion). It </w:t>
      </w:r>
      <w:r w:rsidRPr="00E67E55">
        <w:rPr>
          <w:rStyle w:val="Strong"/>
          <w:rFonts w:ascii="Times New Roman" w:hAnsi="Times New Roman" w:cs="Times New Roman"/>
          <w:color w:val="474747"/>
          <w:sz w:val="27"/>
          <w:szCs w:val="27"/>
        </w:rPr>
        <w:t>increased 6% quota share for developing countries</w:t>
      </w:r>
      <w:r w:rsidRPr="00E67E55">
        <w:rPr>
          <w:rFonts w:ascii="Times New Roman" w:hAnsi="Times New Roman" w:cs="Times New Roman"/>
          <w:color w:val="474747"/>
          <w:sz w:val="27"/>
          <w:szCs w:val="27"/>
        </w:rPr>
        <w:t> and reduced same share of developed or over represented countries.</w:t>
      </w:r>
    </w:p>
    <w:p w:rsidR="00E67E55" w:rsidRPr="00E67E55" w:rsidRDefault="00E67E55" w:rsidP="00E67E55">
      <w:pPr>
        <w:numPr>
          <w:ilvl w:val="0"/>
          <w:numId w:val="10"/>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lastRenderedPageBreak/>
        <w:t>More representative Executive Board: 2010 reforms</w:t>
      </w:r>
      <w:r w:rsidRPr="00E67E55">
        <w:rPr>
          <w:rFonts w:ascii="Times New Roman" w:hAnsi="Times New Roman" w:cs="Times New Roman"/>
          <w:color w:val="474747"/>
          <w:sz w:val="27"/>
          <w:szCs w:val="27"/>
        </w:rPr>
        <w:t> also included an amendment to the </w:t>
      </w:r>
      <w:r w:rsidRPr="00E67E55">
        <w:rPr>
          <w:rStyle w:val="Strong"/>
          <w:rFonts w:ascii="Times New Roman" w:hAnsi="Times New Roman" w:cs="Times New Roman"/>
          <w:color w:val="474747"/>
          <w:sz w:val="27"/>
          <w:szCs w:val="27"/>
        </w:rPr>
        <w:t>Articles of Agreement</w:t>
      </w:r>
      <w:r w:rsidRPr="00E67E55">
        <w:rPr>
          <w:rFonts w:ascii="Times New Roman" w:hAnsi="Times New Roman" w:cs="Times New Roman"/>
          <w:color w:val="474747"/>
          <w:sz w:val="27"/>
          <w:szCs w:val="27"/>
        </w:rPr>
        <w:t> established an </w:t>
      </w:r>
      <w:r w:rsidRPr="00E67E55">
        <w:rPr>
          <w:rStyle w:val="Strong"/>
          <w:rFonts w:ascii="Times New Roman" w:hAnsi="Times New Roman" w:cs="Times New Roman"/>
          <w:color w:val="474747"/>
          <w:sz w:val="27"/>
          <w:szCs w:val="27"/>
        </w:rPr>
        <w:t>all-elected Executive Board,</w:t>
      </w:r>
      <w:r w:rsidRPr="00E67E55">
        <w:rPr>
          <w:rFonts w:ascii="Times New Roman" w:hAnsi="Times New Roman" w:cs="Times New Roman"/>
          <w:color w:val="474747"/>
          <w:sz w:val="27"/>
          <w:szCs w:val="27"/>
        </w:rPr>
        <w:t> which facilitates a move to a more representative Executive Board.</w:t>
      </w:r>
    </w:p>
    <w:p w:rsidR="00E67E55" w:rsidRPr="00E67E55" w:rsidRDefault="00E67E55" w:rsidP="00E67E55">
      <w:pPr>
        <w:numPr>
          <w:ilvl w:val="0"/>
          <w:numId w:val="10"/>
        </w:numPr>
        <w:spacing w:after="166" w:line="240" w:lineRule="auto"/>
        <w:ind w:left="248"/>
        <w:jc w:val="both"/>
        <w:rPr>
          <w:rFonts w:ascii="Times New Roman" w:hAnsi="Times New Roman" w:cs="Times New Roman"/>
          <w:color w:val="474747"/>
          <w:sz w:val="27"/>
          <w:szCs w:val="27"/>
        </w:rPr>
      </w:pPr>
      <w:r w:rsidRPr="00E67E55">
        <w:rPr>
          <w:rStyle w:val="Strong"/>
          <w:rFonts w:ascii="Times New Roman" w:hAnsi="Times New Roman" w:cs="Times New Roman"/>
          <w:color w:val="474747"/>
          <w:sz w:val="27"/>
          <w:szCs w:val="27"/>
        </w:rPr>
        <w:t>The 15</w:t>
      </w:r>
      <w:r w:rsidRPr="00E67E55">
        <w:rPr>
          <w:rStyle w:val="Strong"/>
          <w:rFonts w:ascii="Times New Roman" w:hAnsi="Times New Roman" w:cs="Times New Roman"/>
          <w:color w:val="474747"/>
          <w:sz w:val="20"/>
          <w:szCs w:val="20"/>
          <w:vertAlign w:val="superscript"/>
        </w:rPr>
        <w:t>th</w:t>
      </w:r>
      <w:r w:rsidRPr="00E67E55">
        <w:rPr>
          <w:rStyle w:val="Strong"/>
          <w:rFonts w:ascii="Times New Roman" w:hAnsi="Times New Roman" w:cs="Times New Roman"/>
          <w:color w:val="474747"/>
          <w:sz w:val="27"/>
          <w:szCs w:val="27"/>
        </w:rPr>
        <w:t> General Quota Review (in process)</w:t>
      </w:r>
      <w:r w:rsidRPr="00E67E55">
        <w:rPr>
          <w:rFonts w:ascii="Times New Roman" w:hAnsi="Times New Roman" w:cs="Times New Roman"/>
          <w:color w:val="474747"/>
          <w:sz w:val="27"/>
          <w:szCs w:val="27"/>
        </w:rPr>
        <w:t> provides an opportunity to assess the appropriate size and composition of the Fund’s resources and to continue the process of governance reforms.</w:t>
      </w:r>
    </w:p>
    <w:p w:rsidR="00E67E55" w:rsidRPr="00E67E55" w:rsidRDefault="00E67E55" w:rsidP="00E67E55">
      <w:pPr>
        <w:spacing w:after="248" w:line="240" w:lineRule="auto"/>
        <w:jc w:val="both"/>
        <w:outlineLvl w:val="1"/>
        <w:rPr>
          <w:rFonts w:ascii="Times New Roman" w:eastAsia="Times New Roman" w:hAnsi="Times New Roman" w:cs="Times New Roman"/>
          <w:color w:val="191919"/>
          <w:sz w:val="40"/>
          <w:szCs w:val="40"/>
        </w:rPr>
      </w:pPr>
    </w:p>
    <w:p w:rsidR="00150790" w:rsidRPr="00E67E55" w:rsidRDefault="00150790" w:rsidP="00E67E55">
      <w:pPr>
        <w:jc w:val="both"/>
        <w:rPr>
          <w:rFonts w:ascii="Times New Roman" w:hAnsi="Times New Roman" w:cs="Times New Roman"/>
        </w:rPr>
      </w:pPr>
    </w:p>
    <w:sectPr w:rsidR="00150790" w:rsidRPr="00E67E5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A19E2"/>
    <w:multiLevelType w:val="multilevel"/>
    <w:tmpl w:val="98A8D5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330F6F"/>
    <w:multiLevelType w:val="multilevel"/>
    <w:tmpl w:val="860274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lowerRoman"/>
      <w:lvlText w:val="%4."/>
      <w:lvlJc w:val="righ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FF385A"/>
    <w:multiLevelType w:val="multilevel"/>
    <w:tmpl w:val="12E0A2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194580"/>
    <w:multiLevelType w:val="multilevel"/>
    <w:tmpl w:val="FAC4F9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855235"/>
    <w:multiLevelType w:val="multilevel"/>
    <w:tmpl w:val="021C4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225B14"/>
    <w:multiLevelType w:val="multilevel"/>
    <w:tmpl w:val="AD88C3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C516C6"/>
    <w:multiLevelType w:val="multilevel"/>
    <w:tmpl w:val="C9D47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
  </w:num>
  <w:num w:numId="5">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6">
    <w:abstractNumId w:val="1"/>
    <w:lvlOverride w:ilvl="2">
      <w:lvl w:ilvl="2">
        <w:numFmt w:val="bullet"/>
        <w:lvlText w:val=""/>
        <w:lvlJc w:val="left"/>
        <w:pPr>
          <w:tabs>
            <w:tab w:val="num" w:pos="2160"/>
          </w:tabs>
          <w:ind w:left="2160" w:hanging="360"/>
        </w:pPr>
        <w:rPr>
          <w:rFonts w:ascii="Symbol" w:hAnsi="Symbol" w:hint="default"/>
          <w:sz w:val="20"/>
        </w:rPr>
      </w:lvl>
    </w:lvlOverride>
  </w:num>
  <w:num w:numId="7">
    <w:abstractNumId w:val="1"/>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decimal"/>
        <w:lvlText w:val="%4."/>
        <w:lvlJc w:val="left"/>
      </w:lvl>
    </w:lvlOverride>
  </w:num>
  <w:num w:numId="8">
    <w:abstractNumId w:val="6"/>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E67E55"/>
    <w:rsid w:val="00150790"/>
    <w:rsid w:val="00E67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67E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67E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7E5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E67E55"/>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67E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7E55"/>
    <w:rPr>
      <w:b/>
      <w:bCs/>
    </w:rPr>
  </w:style>
</w:styles>
</file>

<file path=word/webSettings.xml><?xml version="1.0" encoding="utf-8"?>
<w:webSettings xmlns:r="http://schemas.openxmlformats.org/officeDocument/2006/relationships" xmlns:w="http://schemas.openxmlformats.org/wordprocessingml/2006/main">
  <w:divs>
    <w:div w:id="1003896768">
      <w:bodyDiv w:val="1"/>
      <w:marLeft w:val="0"/>
      <w:marRight w:val="0"/>
      <w:marTop w:val="0"/>
      <w:marBottom w:val="0"/>
      <w:divBdr>
        <w:top w:val="none" w:sz="0" w:space="0" w:color="auto"/>
        <w:left w:val="none" w:sz="0" w:space="0" w:color="auto"/>
        <w:bottom w:val="none" w:sz="0" w:space="0" w:color="auto"/>
        <w:right w:val="none" w:sz="0" w:space="0" w:color="auto"/>
      </w:divBdr>
    </w:div>
    <w:div w:id="141034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2234</Words>
  <Characters>12735</Characters>
  <Application>Microsoft Office Word</Application>
  <DocSecurity>0</DocSecurity>
  <Lines>106</Lines>
  <Paragraphs>29</Paragraphs>
  <ScaleCrop>false</ScaleCrop>
  <Company/>
  <LinksUpToDate>false</LinksUpToDate>
  <CharactersWithSpaces>14940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2020-04-05T11:04:00Z</dcterms:created>
  <dcterms:modified xsi:type="dcterms:W3CDTF">2020-04-05T11:05:00Z</dcterms:modified>
</cp:coreProperties>
</file>