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97168" w:rsidRDefault="00755A0E" w:rsidP="00755A0E">
      <w:pPr>
        <w:jc w:val="both"/>
        <w:rPr>
          <w:rFonts w:ascii="Times New Roman" w:hAnsi="Times New Roman" w:cs="Times New Roman"/>
          <w:b/>
          <w:sz w:val="28"/>
          <w:szCs w:val="28"/>
        </w:rPr>
      </w:pPr>
      <w:r w:rsidRPr="00697168">
        <w:rPr>
          <w:rFonts w:ascii="Times New Roman" w:hAnsi="Times New Roman" w:cs="Times New Roman"/>
          <w:b/>
          <w:sz w:val="28"/>
          <w:szCs w:val="28"/>
        </w:rPr>
        <w:t>World Bank</w:t>
      </w:r>
    </w:p>
    <w:p w:rsidR="00755A0E" w:rsidRPr="00755A0E" w:rsidRDefault="00755A0E" w:rsidP="00755A0E">
      <w:pPr>
        <w:numPr>
          <w:ilvl w:val="0"/>
          <w:numId w:val="1"/>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With </w:t>
      </w:r>
      <w:r w:rsidRPr="00755A0E">
        <w:rPr>
          <w:rFonts w:ascii="Times New Roman" w:eastAsia="Times New Roman" w:hAnsi="Times New Roman" w:cs="Times New Roman"/>
          <w:b/>
          <w:bCs/>
          <w:color w:val="474747"/>
          <w:sz w:val="24"/>
          <w:szCs w:val="24"/>
        </w:rPr>
        <w:t>189 member</w:t>
      </w:r>
      <w:r w:rsidRPr="00755A0E">
        <w:rPr>
          <w:rFonts w:ascii="Times New Roman" w:eastAsia="Times New Roman" w:hAnsi="Times New Roman" w:cs="Times New Roman"/>
          <w:color w:val="474747"/>
          <w:sz w:val="24"/>
          <w:szCs w:val="24"/>
        </w:rPr>
        <w:t> countries, the World Bank Group is a unique global partnership: </w:t>
      </w:r>
      <w:r w:rsidRPr="00755A0E">
        <w:rPr>
          <w:rFonts w:ascii="Times New Roman" w:eastAsia="Times New Roman" w:hAnsi="Times New Roman" w:cs="Times New Roman"/>
          <w:b/>
          <w:bCs/>
          <w:color w:val="474747"/>
          <w:sz w:val="24"/>
          <w:szCs w:val="24"/>
        </w:rPr>
        <w:t>five institutions</w:t>
      </w:r>
      <w:r w:rsidRPr="00755A0E">
        <w:rPr>
          <w:rFonts w:ascii="Times New Roman" w:eastAsia="Times New Roman" w:hAnsi="Times New Roman" w:cs="Times New Roman"/>
          <w:color w:val="474747"/>
          <w:sz w:val="24"/>
          <w:szCs w:val="24"/>
        </w:rPr>
        <w:t> working for sustainable solutions that reduce poverty and build shared prosperity in developing countries.</w:t>
      </w:r>
    </w:p>
    <w:p w:rsidR="00755A0E" w:rsidRPr="00755A0E" w:rsidRDefault="00755A0E" w:rsidP="00755A0E">
      <w:pPr>
        <w:numPr>
          <w:ilvl w:val="0"/>
          <w:numId w:val="1"/>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The Bank Group works with country governments, the private sector, civil society organizations, regional development banks, think tanks, and other international institutions on issues ranging from climate change, conflict, and food security to education, agriculture, finance, and trade.</w:t>
      </w:r>
    </w:p>
    <w:p w:rsidR="00755A0E" w:rsidRPr="00755A0E" w:rsidRDefault="00755A0E" w:rsidP="00755A0E">
      <w:pPr>
        <w:spacing w:after="248" w:line="240" w:lineRule="auto"/>
        <w:jc w:val="both"/>
        <w:outlineLvl w:val="2"/>
        <w:rPr>
          <w:rFonts w:ascii="Times New Roman" w:eastAsia="Times New Roman" w:hAnsi="Times New Roman" w:cs="Times New Roman"/>
          <w:b/>
          <w:color w:val="191919"/>
          <w:sz w:val="24"/>
          <w:szCs w:val="24"/>
        </w:rPr>
      </w:pPr>
      <w:r w:rsidRPr="00755A0E">
        <w:rPr>
          <w:rFonts w:ascii="Times New Roman" w:eastAsia="Times New Roman" w:hAnsi="Times New Roman" w:cs="Times New Roman"/>
          <w:b/>
          <w:color w:val="191919"/>
          <w:sz w:val="24"/>
          <w:szCs w:val="24"/>
        </w:rPr>
        <w:t>A Group of Institutions</w:t>
      </w:r>
    </w:p>
    <w:p w:rsidR="00755A0E" w:rsidRPr="00755A0E" w:rsidRDefault="00755A0E" w:rsidP="00755A0E">
      <w:pPr>
        <w:spacing w:after="331" w:line="240" w:lineRule="auto"/>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 xml:space="preserve">Together, the International Bank for Reconstruction and Development (IBRD) and International Development Association (IDA) form the World Bank, which provides financing, policy advice, and technical assistance to governments of developing countries. </w:t>
      </w:r>
      <w:proofErr w:type="gramStart"/>
      <w:r w:rsidRPr="00755A0E">
        <w:rPr>
          <w:rFonts w:ascii="Times New Roman" w:eastAsia="Times New Roman" w:hAnsi="Times New Roman" w:cs="Times New Roman"/>
          <w:color w:val="474747"/>
          <w:sz w:val="24"/>
          <w:szCs w:val="24"/>
        </w:rPr>
        <w:t>While the World Bank Group consists of </w:t>
      </w:r>
      <w:r w:rsidRPr="00755A0E">
        <w:rPr>
          <w:rFonts w:ascii="Times New Roman" w:eastAsia="Times New Roman" w:hAnsi="Times New Roman" w:cs="Times New Roman"/>
          <w:b/>
          <w:bCs/>
          <w:color w:val="474747"/>
          <w:sz w:val="24"/>
          <w:szCs w:val="24"/>
        </w:rPr>
        <w:t>five development institutions</w:t>
      </w:r>
      <w:r w:rsidRPr="00755A0E">
        <w:rPr>
          <w:rFonts w:ascii="Times New Roman" w:eastAsia="Times New Roman" w:hAnsi="Times New Roman" w:cs="Times New Roman"/>
          <w:color w:val="474747"/>
          <w:sz w:val="24"/>
          <w:szCs w:val="24"/>
        </w:rPr>
        <w:t>.</w:t>
      </w:r>
      <w:proofErr w:type="gramEnd"/>
    </w:p>
    <w:p w:rsidR="00755A0E" w:rsidRPr="00755A0E" w:rsidRDefault="00755A0E" w:rsidP="00755A0E">
      <w:pPr>
        <w:numPr>
          <w:ilvl w:val="0"/>
          <w:numId w:val="2"/>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International Bank for Reconstruction and Development (IBRD)</w:t>
      </w:r>
      <w:r w:rsidRPr="00755A0E">
        <w:rPr>
          <w:rFonts w:ascii="Times New Roman" w:eastAsia="Times New Roman" w:hAnsi="Times New Roman" w:cs="Times New Roman"/>
          <w:color w:val="474747"/>
          <w:sz w:val="24"/>
          <w:szCs w:val="24"/>
        </w:rPr>
        <w:t> provides loans, credits, and grants.</w:t>
      </w:r>
    </w:p>
    <w:p w:rsidR="00755A0E" w:rsidRPr="00755A0E" w:rsidRDefault="00755A0E" w:rsidP="00755A0E">
      <w:pPr>
        <w:numPr>
          <w:ilvl w:val="0"/>
          <w:numId w:val="2"/>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International Development Association (IDA)</w:t>
      </w:r>
      <w:r w:rsidRPr="00755A0E">
        <w:rPr>
          <w:rFonts w:ascii="Times New Roman" w:eastAsia="Times New Roman" w:hAnsi="Times New Roman" w:cs="Times New Roman"/>
          <w:color w:val="474747"/>
          <w:sz w:val="24"/>
          <w:szCs w:val="24"/>
        </w:rPr>
        <w:t> provides low- or no-interest loans to low-income countries.</w:t>
      </w:r>
    </w:p>
    <w:p w:rsidR="00755A0E" w:rsidRPr="00755A0E" w:rsidRDefault="00755A0E" w:rsidP="00755A0E">
      <w:pPr>
        <w:numPr>
          <w:ilvl w:val="0"/>
          <w:numId w:val="2"/>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The</w:t>
      </w:r>
      <w:r w:rsidRPr="00755A0E">
        <w:rPr>
          <w:rFonts w:ascii="Times New Roman" w:eastAsia="Times New Roman" w:hAnsi="Times New Roman" w:cs="Times New Roman"/>
          <w:b/>
          <w:bCs/>
          <w:color w:val="474747"/>
          <w:sz w:val="24"/>
          <w:szCs w:val="24"/>
        </w:rPr>
        <w:t> International Finance Corporation (IFC)</w:t>
      </w:r>
      <w:r w:rsidRPr="00755A0E">
        <w:rPr>
          <w:rFonts w:ascii="Times New Roman" w:eastAsia="Times New Roman" w:hAnsi="Times New Roman" w:cs="Times New Roman"/>
          <w:color w:val="474747"/>
          <w:sz w:val="24"/>
          <w:szCs w:val="24"/>
        </w:rPr>
        <w:t> provides investment, advice, and asset management to companies and governments.</w:t>
      </w:r>
    </w:p>
    <w:p w:rsidR="00755A0E" w:rsidRPr="00755A0E" w:rsidRDefault="00755A0E" w:rsidP="00755A0E">
      <w:pPr>
        <w:numPr>
          <w:ilvl w:val="0"/>
          <w:numId w:val="2"/>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The </w:t>
      </w:r>
      <w:r w:rsidRPr="00755A0E">
        <w:rPr>
          <w:rFonts w:ascii="Times New Roman" w:eastAsia="Times New Roman" w:hAnsi="Times New Roman" w:cs="Times New Roman"/>
          <w:b/>
          <w:bCs/>
          <w:color w:val="474747"/>
          <w:sz w:val="24"/>
          <w:szCs w:val="24"/>
        </w:rPr>
        <w:t>Multilateral Guarantee Agency (MIGA)</w:t>
      </w:r>
      <w:r w:rsidRPr="00755A0E">
        <w:rPr>
          <w:rFonts w:ascii="Times New Roman" w:eastAsia="Times New Roman" w:hAnsi="Times New Roman" w:cs="Times New Roman"/>
          <w:color w:val="474747"/>
          <w:sz w:val="24"/>
          <w:szCs w:val="24"/>
        </w:rPr>
        <w:t> insures lenders and investors against political risk such as war.</w:t>
      </w:r>
    </w:p>
    <w:p w:rsidR="00755A0E" w:rsidRPr="00755A0E" w:rsidRDefault="00755A0E" w:rsidP="00755A0E">
      <w:pPr>
        <w:numPr>
          <w:ilvl w:val="0"/>
          <w:numId w:val="2"/>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The </w:t>
      </w:r>
      <w:r w:rsidRPr="00755A0E">
        <w:rPr>
          <w:rFonts w:ascii="Times New Roman" w:eastAsia="Times New Roman" w:hAnsi="Times New Roman" w:cs="Times New Roman"/>
          <w:b/>
          <w:bCs/>
          <w:color w:val="474747"/>
          <w:sz w:val="24"/>
          <w:szCs w:val="24"/>
        </w:rPr>
        <w:t>International Centre for the Settlement of Investment Disputes (ICSID)</w:t>
      </w:r>
      <w:r w:rsidRPr="00755A0E">
        <w:rPr>
          <w:rFonts w:ascii="Times New Roman" w:eastAsia="Times New Roman" w:hAnsi="Times New Roman" w:cs="Times New Roman"/>
          <w:color w:val="474747"/>
          <w:sz w:val="24"/>
          <w:szCs w:val="24"/>
        </w:rPr>
        <w:t> settles investment-disputes between investors and countries.</w:t>
      </w:r>
    </w:p>
    <w:p w:rsidR="00755A0E" w:rsidRPr="00755A0E" w:rsidRDefault="00755A0E" w:rsidP="00755A0E">
      <w:pPr>
        <w:spacing w:after="331" w:line="240" w:lineRule="auto"/>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All of these efforts support the </w:t>
      </w:r>
      <w:r w:rsidRPr="00755A0E">
        <w:rPr>
          <w:rFonts w:ascii="Times New Roman" w:eastAsia="Times New Roman" w:hAnsi="Times New Roman" w:cs="Times New Roman"/>
          <w:b/>
          <w:bCs/>
          <w:color w:val="474747"/>
          <w:sz w:val="24"/>
          <w:szCs w:val="24"/>
        </w:rPr>
        <w:t>Bank Group’s twin goals of ending extreme poverty by 2030</w:t>
      </w:r>
      <w:r w:rsidRPr="00755A0E">
        <w:rPr>
          <w:rFonts w:ascii="Times New Roman" w:eastAsia="Times New Roman" w:hAnsi="Times New Roman" w:cs="Times New Roman"/>
          <w:color w:val="474747"/>
          <w:sz w:val="24"/>
          <w:szCs w:val="24"/>
        </w:rPr>
        <w:t> and boosting </w:t>
      </w:r>
      <w:r w:rsidRPr="00755A0E">
        <w:rPr>
          <w:rFonts w:ascii="Times New Roman" w:eastAsia="Times New Roman" w:hAnsi="Times New Roman" w:cs="Times New Roman"/>
          <w:b/>
          <w:bCs/>
          <w:color w:val="474747"/>
          <w:sz w:val="24"/>
          <w:szCs w:val="24"/>
        </w:rPr>
        <w:t>shared prosperity</w:t>
      </w:r>
      <w:r w:rsidRPr="00755A0E">
        <w:rPr>
          <w:rFonts w:ascii="Times New Roman" w:eastAsia="Times New Roman" w:hAnsi="Times New Roman" w:cs="Times New Roman"/>
          <w:color w:val="474747"/>
          <w:sz w:val="24"/>
          <w:szCs w:val="24"/>
        </w:rPr>
        <w:t> of the poorest 40% of the population in all countries.</w:t>
      </w:r>
    </w:p>
    <w:p w:rsidR="00755A0E" w:rsidRPr="00755A0E" w:rsidRDefault="00755A0E" w:rsidP="00755A0E">
      <w:pPr>
        <w:spacing w:after="248" w:line="240" w:lineRule="auto"/>
        <w:jc w:val="both"/>
        <w:outlineLvl w:val="2"/>
        <w:rPr>
          <w:rFonts w:ascii="Times New Roman" w:eastAsia="Times New Roman" w:hAnsi="Times New Roman" w:cs="Times New Roman"/>
          <w:b/>
          <w:color w:val="191919"/>
          <w:sz w:val="24"/>
          <w:szCs w:val="24"/>
        </w:rPr>
      </w:pPr>
      <w:r w:rsidRPr="00755A0E">
        <w:rPr>
          <w:rFonts w:ascii="Times New Roman" w:eastAsia="Times New Roman" w:hAnsi="Times New Roman" w:cs="Times New Roman"/>
          <w:b/>
          <w:color w:val="191919"/>
          <w:sz w:val="24"/>
          <w:szCs w:val="24"/>
        </w:rPr>
        <w:t>History</w:t>
      </w:r>
    </w:p>
    <w:p w:rsidR="00755A0E" w:rsidRPr="00755A0E" w:rsidRDefault="00755A0E" w:rsidP="00755A0E">
      <w:pPr>
        <w:numPr>
          <w:ilvl w:val="0"/>
          <w:numId w:val="3"/>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 xml:space="preserve">The </w:t>
      </w:r>
      <w:proofErr w:type="spellStart"/>
      <w:r w:rsidRPr="00755A0E">
        <w:rPr>
          <w:rFonts w:ascii="Times New Roman" w:eastAsia="Times New Roman" w:hAnsi="Times New Roman" w:cs="Times New Roman"/>
          <w:b/>
          <w:bCs/>
          <w:color w:val="474747"/>
          <w:sz w:val="24"/>
          <w:szCs w:val="24"/>
        </w:rPr>
        <w:t>Bretton</w:t>
      </w:r>
      <w:proofErr w:type="spellEnd"/>
      <w:r w:rsidRPr="00755A0E">
        <w:rPr>
          <w:rFonts w:ascii="Times New Roman" w:eastAsia="Times New Roman" w:hAnsi="Times New Roman" w:cs="Times New Roman"/>
          <w:b/>
          <w:bCs/>
          <w:color w:val="474747"/>
          <w:sz w:val="24"/>
          <w:szCs w:val="24"/>
        </w:rPr>
        <w:t xml:space="preserve"> Woods Conference,</w:t>
      </w:r>
      <w:r w:rsidRPr="00755A0E">
        <w:rPr>
          <w:rFonts w:ascii="Times New Roman" w:eastAsia="Times New Roman" w:hAnsi="Times New Roman" w:cs="Times New Roman"/>
          <w:color w:val="474747"/>
          <w:sz w:val="24"/>
          <w:szCs w:val="24"/>
        </w:rPr>
        <w:t> officially known as the </w:t>
      </w:r>
      <w:r w:rsidRPr="00755A0E">
        <w:rPr>
          <w:rFonts w:ascii="Times New Roman" w:eastAsia="Times New Roman" w:hAnsi="Times New Roman" w:cs="Times New Roman"/>
          <w:b/>
          <w:bCs/>
          <w:color w:val="474747"/>
          <w:sz w:val="24"/>
          <w:szCs w:val="24"/>
        </w:rPr>
        <w:t>United Nations Monetary and Financial Conference,</w:t>
      </w:r>
      <w:r w:rsidRPr="00755A0E">
        <w:rPr>
          <w:rFonts w:ascii="Times New Roman" w:eastAsia="Times New Roman" w:hAnsi="Times New Roman" w:cs="Times New Roman"/>
          <w:color w:val="474747"/>
          <w:sz w:val="24"/>
          <w:szCs w:val="24"/>
        </w:rPr>
        <w:t> was a gathering of delegates from 44 nations that met from July 1 to 22, 1944 in </w:t>
      </w:r>
      <w:proofErr w:type="spellStart"/>
      <w:r w:rsidRPr="00755A0E">
        <w:rPr>
          <w:rFonts w:ascii="Times New Roman" w:eastAsia="Times New Roman" w:hAnsi="Times New Roman" w:cs="Times New Roman"/>
          <w:b/>
          <w:bCs/>
          <w:color w:val="474747"/>
          <w:sz w:val="24"/>
          <w:szCs w:val="24"/>
        </w:rPr>
        <w:t>Bretton</w:t>
      </w:r>
      <w:proofErr w:type="spellEnd"/>
      <w:r w:rsidRPr="00755A0E">
        <w:rPr>
          <w:rFonts w:ascii="Times New Roman" w:eastAsia="Times New Roman" w:hAnsi="Times New Roman" w:cs="Times New Roman"/>
          <w:b/>
          <w:bCs/>
          <w:color w:val="474747"/>
          <w:sz w:val="24"/>
          <w:szCs w:val="24"/>
        </w:rPr>
        <w:t xml:space="preserve"> Woods, New Hampshire (USA),</w:t>
      </w:r>
      <w:r w:rsidRPr="00755A0E">
        <w:rPr>
          <w:rFonts w:ascii="Times New Roman" w:eastAsia="Times New Roman" w:hAnsi="Times New Roman" w:cs="Times New Roman"/>
          <w:color w:val="474747"/>
          <w:sz w:val="24"/>
          <w:szCs w:val="24"/>
        </w:rPr>
        <w:t> to agree upon a series of </w:t>
      </w:r>
      <w:r w:rsidRPr="00755A0E">
        <w:rPr>
          <w:rFonts w:ascii="Times New Roman" w:eastAsia="Times New Roman" w:hAnsi="Times New Roman" w:cs="Times New Roman"/>
          <w:b/>
          <w:bCs/>
          <w:color w:val="474747"/>
          <w:sz w:val="24"/>
          <w:szCs w:val="24"/>
        </w:rPr>
        <w:t>new rules for international financial and monetary order</w:t>
      </w:r>
      <w:r w:rsidRPr="00755A0E">
        <w:rPr>
          <w:rFonts w:ascii="Times New Roman" w:eastAsia="Times New Roman" w:hAnsi="Times New Roman" w:cs="Times New Roman"/>
          <w:color w:val="474747"/>
          <w:sz w:val="24"/>
          <w:szCs w:val="24"/>
        </w:rPr>
        <w:t> after the conclusion of World War II.</w:t>
      </w:r>
    </w:p>
    <w:p w:rsidR="00755A0E" w:rsidRPr="00755A0E" w:rsidRDefault="00755A0E" w:rsidP="00755A0E">
      <w:pPr>
        <w:numPr>
          <w:ilvl w:val="0"/>
          <w:numId w:val="3"/>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The two major accomplishments of the conference were the creation of the </w:t>
      </w:r>
      <w:r w:rsidRPr="00755A0E">
        <w:rPr>
          <w:rFonts w:ascii="Times New Roman" w:eastAsia="Times New Roman" w:hAnsi="Times New Roman" w:cs="Times New Roman"/>
          <w:b/>
          <w:bCs/>
          <w:color w:val="474747"/>
          <w:sz w:val="24"/>
          <w:szCs w:val="24"/>
        </w:rPr>
        <w:t>International Bank for Reconstruction and Development (IBRD) and International Monetary Fund (IMF)</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3"/>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Founded in 1944, the </w:t>
      </w:r>
      <w:r w:rsidRPr="00755A0E">
        <w:rPr>
          <w:rFonts w:ascii="Times New Roman" w:eastAsia="Times New Roman" w:hAnsi="Times New Roman" w:cs="Times New Roman"/>
          <w:b/>
          <w:bCs/>
          <w:color w:val="474747"/>
          <w:sz w:val="24"/>
          <w:szCs w:val="24"/>
        </w:rPr>
        <w:t>International Bank for Reconstruction and Development (IBRD) — soon called the World Bank — has expanded to a closely associated group of five development institutions</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3"/>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lastRenderedPageBreak/>
        <w:t>Originally,</w:t>
      </w:r>
      <w:r w:rsidRPr="00755A0E">
        <w:rPr>
          <w:rFonts w:ascii="Times New Roman" w:eastAsia="Times New Roman" w:hAnsi="Times New Roman" w:cs="Times New Roman"/>
          <w:color w:val="474747"/>
          <w:sz w:val="24"/>
          <w:szCs w:val="24"/>
        </w:rPr>
        <w:t> its loans helped </w:t>
      </w:r>
      <w:r w:rsidRPr="00755A0E">
        <w:rPr>
          <w:rFonts w:ascii="Times New Roman" w:eastAsia="Times New Roman" w:hAnsi="Times New Roman" w:cs="Times New Roman"/>
          <w:b/>
          <w:bCs/>
          <w:color w:val="474747"/>
          <w:sz w:val="24"/>
          <w:szCs w:val="24"/>
        </w:rPr>
        <w:t>rebuild countries devastated by World War II. In time, the focus shifted from reconstruction to development,</w:t>
      </w:r>
      <w:r w:rsidRPr="00755A0E">
        <w:rPr>
          <w:rFonts w:ascii="Times New Roman" w:eastAsia="Times New Roman" w:hAnsi="Times New Roman" w:cs="Times New Roman"/>
          <w:color w:val="474747"/>
          <w:sz w:val="24"/>
          <w:szCs w:val="24"/>
        </w:rPr>
        <w:t> with a heavy emphasis on infrastructure such as dams, electrical grids, irrigation systems, and roads.</w:t>
      </w:r>
    </w:p>
    <w:p w:rsidR="00755A0E" w:rsidRPr="00755A0E" w:rsidRDefault="00755A0E" w:rsidP="00755A0E">
      <w:pPr>
        <w:numPr>
          <w:ilvl w:val="0"/>
          <w:numId w:val="3"/>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With the founding of the </w:t>
      </w:r>
      <w:r w:rsidRPr="00755A0E">
        <w:rPr>
          <w:rFonts w:ascii="Times New Roman" w:eastAsia="Times New Roman" w:hAnsi="Times New Roman" w:cs="Times New Roman"/>
          <w:b/>
          <w:bCs/>
          <w:color w:val="474747"/>
          <w:sz w:val="24"/>
          <w:szCs w:val="24"/>
        </w:rPr>
        <w:t>International Finance Corporation (IFC) in 1956,</w:t>
      </w:r>
      <w:r w:rsidRPr="00755A0E">
        <w:rPr>
          <w:rFonts w:ascii="Times New Roman" w:eastAsia="Times New Roman" w:hAnsi="Times New Roman" w:cs="Times New Roman"/>
          <w:color w:val="474747"/>
          <w:sz w:val="24"/>
          <w:szCs w:val="24"/>
        </w:rPr>
        <w:t> the institution became able to </w:t>
      </w:r>
      <w:r w:rsidRPr="00755A0E">
        <w:rPr>
          <w:rFonts w:ascii="Times New Roman" w:eastAsia="Times New Roman" w:hAnsi="Times New Roman" w:cs="Times New Roman"/>
          <w:b/>
          <w:bCs/>
          <w:color w:val="474747"/>
          <w:sz w:val="24"/>
          <w:szCs w:val="24"/>
        </w:rPr>
        <w:t>lend to private companies and financial institutions in developing countries</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3"/>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Founding of the </w:t>
      </w:r>
      <w:r w:rsidRPr="00755A0E">
        <w:rPr>
          <w:rFonts w:ascii="Times New Roman" w:eastAsia="Times New Roman" w:hAnsi="Times New Roman" w:cs="Times New Roman"/>
          <w:b/>
          <w:bCs/>
          <w:color w:val="474747"/>
          <w:sz w:val="24"/>
          <w:szCs w:val="24"/>
        </w:rPr>
        <w:t>International Development Association (IDA) in 1960</w:t>
      </w:r>
      <w:r w:rsidRPr="00755A0E">
        <w:rPr>
          <w:rFonts w:ascii="Times New Roman" w:eastAsia="Times New Roman" w:hAnsi="Times New Roman" w:cs="Times New Roman"/>
          <w:color w:val="474747"/>
          <w:sz w:val="24"/>
          <w:szCs w:val="24"/>
        </w:rPr>
        <w:t> put greater emphasis on the </w:t>
      </w:r>
      <w:r w:rsidRPr="00755A0E">
        <w:rPr>
          <w:rFonts w:ascii="Times New Roman" w:eastAsia="Times New Roman" w:hAnsi="Times New Roman" w:cs="Times New Roman"/>
          <w:b/>
          <w:bCs/>
          <w:color w:val="474747"/>
          <w:sz w:val="24"/>
          <w:szCs w:val="24"/>
        </w:rPr>
        <w:t>poorest countries,</w:t>
      </w:r>
      <w:r w:rsidRPr="00755A0E">
        <w:rPr>
          <w:rFonts w:ascii="Times New Roman" w:eastAsia="Times New Roman" w:hAnsi="Times New Roman" w:cs="Times New Roman"/>
          <w:color w:val="474747"/>
          <w:sz w:val="24"/>
          <w:szCs w:val="24"/>
        </w:rPr>
        <w:t> part of a steady </w:t>
      </w:r>
      <w:r w:rsidRPr="00755A0E">
        <w:rPr>
          <w:rFonts w:ascii="Times New Roman" w:eastAsia="Times New Roman" w:hAnsi="Times New Roman" w:cs="Times New Roman"/>
          <w:b/>
          <w:bCs/>
          <w:color w:val="474747"/>
          <w:sz w:val="24"/>
          <w:szCs w:val="24"/>
        </w:rPr>
        <w:t>shift toward the eradication of poverty becoming the Bank Group’s primary goal</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3"/>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International Centre for Settlement of Investment Disputes (ICSID)</w:t>
      </w:r>
      <w:r w:rsidRPr="00755A0E">
        <w:rPr>
          <w:rFonts w:ascii="Times New Roman" w:eastAsia="Times New Roman" w:hAnsi="Times New Roman" w:cs="Times New Roman"/>
          <w:color w:val="474747"/>
          <w:sz w:val="24"/>
          <w:szCs w:val="24"/>
        </w:rPr>
        <w:t> founded in </w:t>
      </w:r>
      <w:r w:rsidRPr="00755A0E">
        <w:rPr>
          <w:rFonts w:ascii="Times New Roman" w:eastAsia="Times New Roman" w:hAnsi="Times New Roman" w:cs="Times New Roman"/>
          <w:b/>
          <w:bCs/>
          <w:color w:val="474747"/>
          <w:sz w:val="24"/>
          <w:szCs w:val="24"/>
        </w:rPr>
        <w:t>1966</w:t>
      </w:r>
      <w:r w:rsidRPr="00755A0E">
        <w:rPr>
          <w:rFonts w:ascii="Times New Roman" w:eastAsia="Times New Roman" w:hAnsi="Times New Roman" w:cs="Times New Roman"/>
          <w:color w:val="474747"/>
          <w:sz w:val="24"/>
          <w:szCs w:val="24"/>
        </w:rPr>
        <w:t> settles </w:t>
      </w:r>
      <w:r w:rsidRPr="00755A0E">
        <w:rPr>
          <w:rFonts w:ascii="Times New Roman" w:eastAsia="Times New Roman" w:hAnsi="Times New Roman" w:cs="Times New Roman"/>
          <w:b/>
          <w:bCs/>
          <w:color w:val="474747"/>
          <w:sz w:val="24"/>
          <w:szCs w:val="24"/>
        </w:rPr>
        <w:t>investment disputes</w:t>
      </w:r>
      <w:r w:rsidRPr="00755A0E">
        <w:rPr>
          <w:rFonts w:ascii="Times New Roman" w:eastAsia="Times New Roman" w:hAnsi="Times New Roman" w:cs="Times New Roman"/>
          <w:color w:val="474747"/>
          <w:sz w:val="24"/>
          <w:szCs w:val="24"/>
        </w:rPr>
        <w:t> between investors and countries.</w:t>
      </w:r>
    </w:p>
    <w:p w:rsidR="00755A0E" w:rsidRPr="00755A0E" w:rsidRDefault="00755A0E" w:rsidP="00755A0E">
      <w:pPr>
        <w:numPr>
          <w:ilvl w:val="0"/>
          <w:numId w:val="3"/>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Multilateral Investment Guarantee Agency (MIGA)</w:t>
      </w:r>
      <w:r w:rsidRPr="00755A0E">
        <w:rPr>
          <w:rFonts w:ascii="Times New Roman" w:eastAsia="Times New Roman" w:hAnsi="Times New Roman" w:cs="Times New Roman"/>
          <w:color w:val="474747"/>
          <w:sz w:val="24"/>
          <w:szCs w:val="24"/>
        </w:rPr>
        <w:t> founded in </w:t>
      </w:r>
      <w:r w:rsidRPr="00755A0E">
        <w:rPr>
          <w:rFonts w:ascii="Times New Roman" w:eastAsia="Times New Roman" w:hAnsi="Times New Roman" w:cs="Times New Roman"/>
          <w:b/>
          <w:bCs/>
          <w:color w:val="474747"/>
          <w:sz w:val="24"/>
          <w:szCs w:val="24"/>
        </w:rPr>
        <w:t>1988</w:t>
      </w:r>
      <w:r w:rsidRPr="00755A0E">
        <w:rPr>
          <w:rFonts w:ascii="Times New Roman" w:eastAsia="Times New Roman" w:hAnsi="Times New Roman" w:cs="Times New Roman"/>
          <w:color w:val="474747"/>
          <w:sz w:val="24"/>
          <w:szCs w:val="24"/>
        </w:rPr>
        <w:t> insures lenders and investors against </w:t>
      </w:r>
      <w:r w:rsidRPr="00755A0E">
        <w:rPr>
          <w:rFonts w:ascii="Times New Roman" w:eastAsia="Times New Roman" w:hAnsi="Times New Roman" w:cs="Times New Roman"/>
          <w:b/>
          <w:bCs/>
          <w:color w:val="474747"/>
          <w:sz w:val="24"/>
          <w:szCs w:val="24"/>
        </w:rPr>
        <w:t>political risk such as war</w:t>
      </w:r>
      <w:r w:rsidRPr="00755A0E">
        <w:rPr>
          <w:rFonts w:ascii="Times New Roman" w:eastAsia="Times New Roman" w:hAnsi="Times New Roman" w:cs="Times New Roman"/>
          <w:color w:val="474747"/>
          <w:sz w:val="24"/>
          <w:szCs w:val="24"/>
        </w:rPr>
        <w:t>.</w:t>
      </w:r>
    </w:p>
    <w:p w:rsidR="00755A0E" w:rsidRPr="00755A0E" w:rsidRDefault="00755A0E" w:rsidP="00755A0E">
      <w:pPr>
        <w:spacing w:after="248" w:line="240" w:lineRule="auto"/>
        <w:jc w:val="both"/>
        <w:outlineLvl w:val="2"/>
        <w:rPr>
          <w:rFonts w:ascii="Times New Roman" w:eastAsia="Times New Roman" w:hAnsi="Times New Roman" w:cs="Times New Roman"/>
          <w:b/>
          <w:color w:val="191919"/>
          <w:sz w:val="24"/>
          <w:szCs w:val="24"/>
        </w:rPr>
      </w:pPr>
      <w:r w:rsidRPr="00755A0E">
        <w:rPr>
          <w:rFonts w:ascii="Times New Roman" w:eastAsia="Times New Roman" w:hAnsi="Times New Roman" w:cs="Times New Roman"/>
          <w:b/>
          <w:color w:val="191919"/>
          <w:sz w:val="24"/>
          <w:szCs w:val="24"/>
        </w:rPr>
        <w:t>International Bank for Reconstruction and Development (IBRD)</w:t>
      </w:r>
    </w:p>
    <w:p w:rsidR="00755A0E" w:rsidRPr="00755A0E" w:rsidRDefault="00755A0E" w:rsidP="00755A0E">
      <w:pPr>
        <w:numPr>
          <w:ilvl w:val="0"/>
          <w:numId w:val="4"/>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Following the recovery from World War II, the International Bank of Reconstruction and Development broadened its mandate to increasing global economic growth and eliminating poverty.</w:t>
      </w:r>
    </w:p>
    <w:p w:rsidR="00755A0E" w:rsidRPr="00755A0E" w:rsidRDefault="00755A0E" w:rsidP="00755A0E">
      <w:pPr>
        <w:numPr>
          <w:ilvl w:val="0"/>
          <w:numId w:val="4"/>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The Bank only </w:t>
      </w:r>
      <w:r w:rsidRPr="00755A0E">
        <w:rPr>
          <w:rFonts w:ascii="Times New Roman" w:eastAsia="Times New Roman" w:hAnsi="Times New Roman" w:cs="Times New Roman"/>
          <w:b/>
          <w:bCs/>
          <w:color w:val="474747"/>
          <w:sz w:val="24"/>
          <w:szCs w:val="24"/>
        </w:rPr>
        <w:t>finances sovereign governments directly or projects backed</w:t>
      </w:r>
      <w:r w:rsidRPr="00755A0E">
        <w:rPr>
          <w:rFonts w:ascii="Times New Roman" w:eastAsia="Times New Roman" w:hAnsi="Times New Roman" w:cs="Times New Roman"/>
          <w:color w:val="474747"/>
          <w:sz w:val="24"/>
          <w:szCs w:val="24"/>
        </w:rPr>
        <w:t> by sovereign governments.</w:t>
      </w:r>
    </w:p>
    <w:p w:rsidR="00755A0E" w:rsidRPr="00755A0E" w:rsidRDefault="00755A0E" w:rsidP="00755A0E">
      <w:pPr>
        <w:numPr>
          <w:ilvl w:val="0"/>
          <w:numId w:val="4"/>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Today, the IBRD </w:t>
      </w:r>
      <w:r w:rsidRPr="00755A0E">
        <w:rPr>
          <w:rFonts w:ascii="Times New Roman" w:eastAsia="Times New Roman" w:hAnsi="Times New Roman" w:cs="Times New Roman"/>
          <w:b/>
          <w:bCs/>
          <w:color w:val="474747"/>
          <w:sz w:val="24"/>
          <w:szCs w:val="24"/>
        </w:rPr>
        <w:t>focuses its services on middle-income countries</w:t>
      </w:r>
      <w:r w:rsidRPr="00755A0E">
        <w:rPr>
          <w:rFonts w:ascii="Times New Roman" w:eastAsia="Times New Roman" w:hAnsi="Times New Roman" w:cs="Times New Roman"/>
          <w:color w:val="474747"/>
          <w:sz w:val="24"/>
          <w:szCs w:val="24"/>
        </w:rPr>
        <w:t> or countries where the </w:t>
      </w:r>
      <w:r w:rsidRPr="00755A0E">
        <w:rPr>
          <w:rFonts w:ascii="Times New Roman" w:eastAsia="Times New Roman" w:hAnsi="Times New Roman" w:cs="Times New Roman"/>
          <w:b/>
          <w:bCs/>
          <w:color w:val="474747"/>
          <w:sz w:val="24"/>
          <w:szCs w:val="24"/>
        </w:rPr>
        <w:t>per capita income ranges from $1,026 to $12,475 per year</w:t>
      </w:r>
      <w:r w:rsidRPr="00755A0E">
        <w:rPr>
          <w:rFonts w:ascii="Times New Roman" w:eastAsia="Times New Roman" w:hAnsi="Times New Roman" w:cs="Times New Roman"/>
          <w:color w:val="474747"/>
          <w:sz w:val="24"/>
          <w:szCs w:val="24"/>
        </w:rPr>
        <w:t>. These countries, like Indonesia, India, and Thailand, are often home to fast-growing economies that attract a lot of foreign investment and large infrastructure building projects.</w:t>
      </w:r>
    </w:p>
    <w:p w:rsidR="00755A0E" w:rsidRPr="00755A0E" w:rsidRDefault="00755A0E" w:rsidP="00755A0E">
      <w:pPr>
        <w:numPr>
          <w:ilvl w:val="0"/>
          <w:numId w:val="4"/>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At the same time, </w:t>
      </w:r>
      <w:r w:rsidRPr="00755A0E">
        <w:rPr>
          <w:rFonts w:ascii="Times New Roman" w:eastAsia="Times New Roman" w:hAnsi="Times New Roman" w:cs="Times New Roman"/>
          <w:b/>
          <w:bCs/>
          <w:color w:val="474747"/>
          <w:sz w:val="24"/>
          <w:szCs w:val="24"/>
        </w:rPr>
        <w:t>middle-income countries are home to 70% of the world’s poor people,</w:t>
      </w:r>
      <w:r w:rsidRPr="00755A0E">
        <w:rPr>
          <w:rFonts w:ascii="Times New Roman" w:eastAsia="Times New Roman" w:hAnsi="Times New Roman" w:cs="Times New Roman"/>
          <w:color w:val="474747"/>
          <w:sz w:val="24"/>
          <w:szCs w:val="24"/>
        </w:rPr>
        <w:t> as the benefits of this economic growth are unevenly distributed across their populations.</w:t>
      </w:r>
    </w:p>
    <w:p w:rsidR="00755A0E" w:rsidRPr="00755A0E" w:rsidRDefault="00755A0E" w:rsidP="00755A0E">
      <w:pPr>
        <w:numPr>
          <w:ilvl w:val="0"/>
          <w:numId w:val="4"/>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Governance of IBRD:</w:t>
      </w:r>
    </w:p>
    <w:p w:rsidR="00755A0E" w:rsidRPr="00755A0E" w:rsidRDefault="00755A0E" w:rsidP="00755A0E">
      <w:pPr>
        <w:numPr>
          <w:ilvl w:val="1"/>
          <w:numId w:val="4"/>
        </w:numPr>
        <w:spacing w:after="166" w:line="240" w:lineRule="auto"/>
        <w:ind w:left="496"/>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IBRD Boards of Governors:</w:t>
      </w:r>
      <w:r w:rsidRPr="00755A0E">
        <w:rPr>
          <w:rFonts w:ascii="Times New Roman" w:eastAsia="Times New Roman" w:hAnsi="Times New Roman" w:cs="Times New Roman"/>
          <w:color w:val="474747"/>
          <w:sz w:val="24"/>
          <w:szCs w:val="24"/>
        </w:rPr>
        <w:t> The Boards of Governors consist of one Governor and one Alternate Governor appointed by each member country. The office is usually held by the country's minister of finance, governor of its central bank. The Board of Governors delegates most of its authority over daily matters such as lending and operations to the Board of Directors.</w:t>
      </w:r>
    </w:p>
    <w:p w:rsidR="00755A0E" w:rsidRPr="00755A0E" w:rsidRDefault="00755A0E" w:rsidP="00755A0E">
      <w:pPr>
        <w:numPr>
          <w:ilvl w:val="1"/>
          <w:numId w:val="4"/>
        </w:numPr>
        <w:spacing w:after="166" w:line="240" w:lineRule="auto"/>
        <w:ind w:left="496"/>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IBRD Board of Directors:</w:t>
      </w:r>
      <w:r w:rsidRPr="00755A0E">
        <w:rPr>
          <w:rFonts w:ascii="Times New Roman" w:eastAsia="Times New Roman" w:hAnsi="Times New Roman" w:cs="Times New Roman"/>
          <w:color w:val="474747"/>
          <w:sz w:val="24"/>
          <w:szCs w:val="24"/>
        </w:rPr>
        <w:t> The Board of Directors consists of currently 25 executive directors and is chaired by the President of the World Bank Group. Executive Directors are appointed or elected by the Governors. Executive Directors select the World Bank President, who is the Chairman of the Board of Directors. Executive Directors are </w:t>
      </w:r>
      <w:proofErr w:type="spellStart"/>
      <w:r w:rsidRPr="00755A0E">
        <w:rPr>
          <w:rFonts w:ascii="Times New Roman" w:eastAsia="Times New Roman" w:hAnsi="Times New Roman" w:cs="Times New Roman"/>
          <w:color w:val="474747"/>
          <w:sz w:val="24"/>
          <w:szCs w:val="24"/>
        </w:rPr>
        <w:t>authorised</w:t>
      </w:r>
      <w:proofErr w:type="spellEnd"/>
      <w:r w:rsidRPr="00755A0E">
        <w:rPr>
          <w:rFonts w:ascii="Times New Roman" w:eastAsia="Times New Roman" w:hAnsi="Times New Roman" w:cs="Times New Roman"/>
          <w:color w:val="474747"/>
          <w:sz w:val="24"/>
          <w:szCs w:val="24"/>
        </w:rPr>
        <w:t> for daily matters such as lending and operations.</w:t>
      </w:r>
    </w:p>
    <w:p w:rsidR="00755A0E" w:rsidRPr="00755A0E" w:rsidRDefault="00755A0E" w:rsidP="00755A0E">
      <w:pPr>
        <w:numPr>
          <w:ilvl w:val="0"/>
          <w:numId w:val="4"/>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lastRenderedPageBreak/>
        <w:t>IBRD raises most of its funds in the world's financial markets.</w:t>
      </w:r>
      <w:r w:rsidRPr="00755A0E">
        <w:rPr>
          <w:rFonts w:ascii="Times New Roman" w:eastAsia="Times New Roman" w:hAnsi="Times New Roman" w:cs="Times New Roman"/>
          <w:color w:val="474747"/>
          <w:sz w:val="24"/>
          <w:szCs w:val="24"/>
        </w:rPr>
        <w:t> This has allowed it to provide more than $500 billion in loans to alleviate poverty around the world since 1946, with its shareholder governments paying in about $14 billion in capital.</w:t>
      </w:r>
    </w:p>
    <w:p w:rsidR="00755A0E" w:rsidRPr="00755A0E" w:rsidRDefault="00755A0E" w:rsidP="00755A0E">
      <w:pPr>
        <w:numPr>
          <w:ilvl w:val="0"/>
          <w:numId w:val="4"/>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IBRD has maintained a </w:t>
      </w:r>
      <w:r w:rsidRPr="00755A0E">
        <w:rPr>
          <w:rFonts w:ascii="Times New Roman" w:eastAsia="Times New Roman" w:hAnsi="Times New Roman" w:cs="Times New Roman"/>
          <w:b/>
          <w:bCs/>
          <w:color w:val="474747"/>
          <w:sz w:val="24"/>
          <w:szCs w:val="24"/>
        </w:rPr>
        <w:t>triple-A rating since 1959. This high credit rating allows it to borrow at low cost</w:t>
      </w:r>
      <w:r w:rsidRPr="00755A0E">
        <w:rPr>
          <w:rFonts w:ascii="Times New Roman" w:eastAsia="Times New Roman" w:hAnsi="Times New Roman" w:cs="Times New Roman"/>
          <w:color w:val="474747"/>
          <w:sz w:val="24"/>
          <w:szCs w:val="24"/>
        </w:rPr>
        <w:t> and offer middle-income developing countries access to capital on </w:t>
      </w:r>
      <w:proofErr w:type="spellStart"/>
      <w:r w:rsidRPr="00755A0E">
        <w:rPr>
          <w:rFonts w:ascii="Times New Roman" w:eastAsia="Times New Roman" w:hAnsi="Times New Roman" w:cs="Times New Roman"/>
          <w:color w:val="474747"/>
          <w:sz w:val="24"/>
          <w:szCs w:val="24"/>
        </w:rPr>
        <w:t>favourable</w:t>
      </w:r>
      <w:proofErr w:type="spellEnd"/>
      <w:r w:rsidRPr="00755A0E">
        <w:rPr>
          <w:rFonts w:ascii="Times New Roman" w:eastAsia="Times New Roman" w:hAnsi="Times New Roman" w:cs="Times New Roman"/>
          <w:color w:val="474747"/>
          <w:sz w:val="24"/>
          <w:szCs w:val="24"/>
        </w:rPr>
        <w:t> terms — helping ensure that development projects go forward in a more sustainable manner.</w:t>
      </w:r>
    </w:p>
    <w:p w:rsidR="00755A0E" w:rsidRPr="00755A0E" w:rsidRDefault="00755A0E" w:rsidP="00755A0E">
      <w:pPr>
        <w:numPr>
          <w:ilvl w:val="0"/>
          <w:numId w:val="4"/>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IBRD earns income every year from the return on its equity and from the small margin it makes on lending.</w:t>
      </w:r>
      <w:r w:rsidRPr="00755A0E">
        <w:rPr>
          <w:rFonts w:ascii="Times New Roman" w:eastAsia="Times New Roman" w:hAnsi="Times New Roman" w:cs="Times New Roman"/>
          <w:color w:val="474747"/>
          <w:sz w:val="24"/>
          <w:szCs w:val="24"/>
        </w:rPr>
        <w:t> This pays for World Bank operating expenses, goes into reserves to strengthen the balance sheet, and provides an </w:t>
      </w:r>
      <w:r w:rsidRPr="00755A0E">
        <w:rPr>
          <w:rFonts w:ascii="Times New Roman" w:eastAsia="Times New Roman" w:hAnsi="Times New Roman" w:cs="Times New Roman"/>
          <w:b/>
          <w:bCs/>
          <w:color w:val="474747"/>
          <w:sz w:val="24"/>
          <w:szCs w:val="24"/>
        </w:rPr>
        <w:t>annual transfer of funds to IDA, the fund for the poorest countries</w:t>
      </w:r>
      <w:r w:rsidRPr="00755A0E">
        <w:rPr>
          <w:rFonts w:ascii="Times New Roman" w:eastAsia="Times New Roman" w:hAnsi="Times New Roman" w:cs="Times New Roman"/>
          <w:color w:val="474747"/>
          <w:sz w:val="24"/>
          <w:szCs w:val="24"/>
        </w:rPr>
        <w:t>.</w:t>
      </w:r>
    </w:p>
    <w:p w:rsidR="00755A0E" w:rsidRPr="00755A0E" w:rsidRDefault="00755A0E" w:rsidP="00755A0E">
      <w:pPr>
        <w:spacing w:after="248" w:line="240" w:lineRule="auto"/>
        <w:jc w:val="both"/>
        <w:outlineLvl w:val="2"/>
        <w:rPr>
          <w:rFonts w:ascii="Times New Roman" w:eastAsia="Times New Roman" w:hAnsi="Times New Roman" w:cs="Times New Roman"/>
          <w:b/>
          <w:color w:val="191919"/>
          <w:sz w:val="24"/>
          <w:szCs w:val="24"/>
        </w:rPr>
      </w:pPr>
      <w:r w:rsidRPr="00755A0E">
        <w:rPr>
          <w:rFonts w:ascii="Times New Roman" w:eastAsia="Times New Roman" w:hAnsi="Times New Roman" w:cs="Times New Roman"/>
          <w:b/>
          <w:color w:val="191919"/>
          <w:sz w:val="24"/>
          <w:szCs w:val="24"/>
        </w:rPr>
        <w:t>International Finance Corporation (IFC)</w:t>
      </w:r>
    </w:p>
    <w:p w:rsidR="00755A0E" w:rsidRPr="00755A0E" w:rsidRDefault="00755A0E" w:rsidP="00755A0E">
      <w:pPr>
        <w:numPr>
          <w:ilvl w:val="0"/>
          <w:numId w:val="5"/>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IFC is the largest global development institution focused exclusively on the </w:t>
      </w:r>
      <w:r w:rsidRPr="00755A0E">
        <w:rPr>
          <w:rFonts w:ascii="Times New Roman" w:eastAsia="Times New Roman" w:hAnsi="Times New Roman" w:cs="Times New Roman"/>
          <w:b/>
          <w:bCs/>
          <w:color w:val="474747"/>
          <w:sz w:val="24"/>
          <w:szCs w:val="24"/>
        </w:rPr>
        <w:t>private sector in developing countries</w:t>
      </w:r>
      <w:r w:rsidRPr="00755A0E">
        <w:rPr>
          <w:rFonts w:ascii="Times New Roman" w:eastAsia="Times New Roman" w:hAnsi="Times New Roman" w:cs="Times New Roman"/>
          <w:color w:val="474747"/>
          <w:sz w:val="24"/>
          <w:szCs w:val="24"/>
        </w:rPr>
        <w:t>. The Bank Group has set two goals for the world to achieve by 2030: end extreme poverty and promote shared prosperity in every country.</w:t>
      </w:r>
    </w:p>
    <w:p w:rsidR="00755A0E" w:rsidRPr="00755A0E" w:rsidRDefault="00755A0E" w:rsidP="00755A0E">
      <w:pPr>
        <w:numPr>
          <w:ilvl w:val="0"/>
          <w:numId w:val="5"/>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It is </w:t>
      </w:r>
      <w:r w:rsidRPr="00755A0E">
        <w:rPr>
          <w:rFonts w:ascii="Times New Roman" w:eastAsia="Times New Roman" w:hAnsi="Times New Roman" w:cs="Times New Roman"/>
          <w:b/>
          <w:bCs/>
          <w:color w:val="474747"/>
          <w:sz w:val="24"/>
          <w:szCs w:val="24"/>
        </w:rPr>
        <w:t>a private-sector arm of the World Bank Group,</w:t>
      </w:r>
      <w:r w:rsidRPr="00755A0E">
        <w:rPr>
          <w:rFonts w:ascii="Times New Roman" w:eastAsia="Times New Roman" w:hAnsi="Times New Roman" w:cs="Times New Roman"/>
          <w:color w:val="474747"/>
          <w:sz w:val="24"/>
          <w:szCs w:val="24"/>
        </w:rPr>
        <w:t> to advance economic development by investing in for-profit and commercial projects for poverty reduction and promoting development.</w:t>
      </w:r>
    </w:p>
    <w:p w:rsidR="00755A0E" w:rsidRPr="00755A0E" w:rsidRDefault="00755A0E" w:rsidP="00755A0E">
      <w:pPr>
        <w:numPr>
          <w:ilvl w:val="0"/>
          <w:numId w:val="5"/>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 xml:space="preserve">IFC is also a leading </w:t>
      </w:r>
      <w:proofErr w:type="spellStart"/>
      <w:r w:rsidRPr="00755A0E">
        <w:rPr>
          <w:rFonts w:ascii="Times New Roman" w:eastAsia="Times New Roman" w:hAnsi="Times New Roman" w:cs="Times New Roman"/>
          <w:color w:val="474747"/>
          <w:sz w:val="24"/>
          <w:szCs w:val="24"/>
        </w:rPr>
        <w:t>mobilizer</w:t>
      </w:r>
      <w:proofErr w:type="spellEnd"/>
      <w:r w:rsidRPr="00755A0E">
        <w:rPr>
          <w:rFonts w:ascii="Times New Roman" w:eastAsia="Times New Roman" w:hAnsi="Times New Roman" w:cs="Times New Roman"/>
          <w:color w:val="474747"/>
          <w:sz w:val="24"/>
          <w:szCs w:val="24"/>
        </w:rPr>
        <w:t xml:space="preserve"> of third-party resources for projects.</w:t>
      </w:r>
    </w:p>
    <w:p w:rsidR="00755A0E" w:rsidRPr="00755A0E" w:rsidRDefault="00755A0E" w:rsidP="00755A0E">
      <w:pPr>
        <w:numPr>
          <w:ilvl w:val="0"/>
          <w:numId w:val="5"/>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Governance of IFC</w:t>
      </w:r>
    </w:p>
    <w:p w:rsidR="00755A0E" w:rsidRPr="00755A0E" w:rsidRDefault="00755A0E" w:rsidP="00755A0E">
      <w:pPr>
        <w:numPr>
          <w:ilvl w:val="1"/>
          <w:numId w:val="5"/>
        </w:numPr>
        <w:spacing w:after="166" w:line="240" w:lineRule="auto"/>
        <w:ind w:left="496"/>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IFC Boards of Governors:</w:t>
      </w:r>
      <w:r w:rsidRPr="00755A0E">
        <w:rPr>
          <w:rFonts w:ascii="Times New Roman" w:eastAsia="Times New Roman" w:hAnsi="Times New Roman" w:cs="Times New Roman"/>
          <w:color w:val="474747"/>
          <w:sz w:val="24"/>
          <w:szCs w:val="24"/>
        </w:rPr>
        <w:t> The Boards of Governors consist of one Governor and one Alternate Governor appointed by each member country. The office is usually held by the country's minister of finance, governor of its central bank. The Board of Governors delegates most of its authority over daily to the Board of Directors.</w:t>
      </w:r>
    </w:p>
    <w:p w:rsidR="00755A0E" w:rsidRPr="00755A0E" w:rsidRDefault="00755A0E" w:rsidP="00755A0E">
      <w:pPr>
        <w:numPr>
          <w:ilvl w:val="1"/>
          <w:numId w:val="5"/>
        </w:numPr>
        <w:spacing w:after="166" w:line="240" w:lineRule="auto"/>
        <w:ind w:left="496"/>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IFC Board of Directors:</w:t>
      </w:r>
      <w:r w:rsidRPr="00755A0E">
        <w:rPr>
          <w:rFonts w:ascii="Times New Roman" w:eastAsia="Times New Roman" w:hAnsi="Times New Roman" w:cs="Times New Roman"/>
          <w:color w:val="474747"/>
          <w:sz w:val="24"/>
          <w:szCs w:val="24"/>
        </w:rPr>
        <w:t> The Board of Directors consists of executive directors and is chaired by the President of the World Bank Group. Executive Directors are appointed or elected by the Governors. Voting power on issues brought before them is weighted according to the share capital each director represents. The directors meet regularly to review and decide on investments and provide overall strategic guidance to IFC management.</w:t>
      </w:r>
    </w:p>
    <w:p w:rsidR="00755A0E" w:rsidRPr="00755A0E" w:rsidRDefault="00755A0E" w:rsidP="00755A0E">
      <w:pPr>
        <w:numPr>
          <w:ilvl w:val="0"/>
          <w:numId w:val="5"/>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IFC raises virtually all funds for lending activities through the issuance of </w:t>
      </w:r>
      <w:r w:rsidRPr="00755A0E">
        <w:rPr>
          <w:rFonts w:ascii="Times New Roman" w:eastAsia="Times New Roman" w:hAnsi="Times New Roman" w:cs="Times New Roman"/>
          <w:b/>
          <w:bCs/>
          <w:color w:val="474747"/>
          <w:sz w:val="24"/>
          <w:szCs w:val="24"/>
        </w:rPr>
        <w:t>debt obligations in international capital markets</w:t>
      </w:r>
      <w:r w:rsidRPr="00755A0E">
        <w:rPr>
          <w:rFonts w:ascii="Times New Roman" w:eastAsia="Times New Roman" w:hAnsi="Times New Roman" w:cs="Times New Roman"/>
          <w:color w:val="474747"/>
          <w:sz w:val="24"/>
          <w:szCs w:val="24"/>
        </w:rPr>
        <w:t>. Our borrowings are diversified by country, currency, source, and maturity in order to provide flexibility and cost-effectiveness.</w:t>
      </w:r>
    </w:p>
    <w:p w:rsidR="00755A0E" w:rsidRPr="00755A0E" w:rsidRDefault="00755A0E" w:rsidP="00755A0E">
      <w:pPr>
        <w:numPr>
          <w:ilvl w:val="0"/>
          <w:numId w:val="5"/>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Since first being rated in 1989, IFC has been </w:t>
      </w:r>
      <w:r w:rsidRPr="00755A0E">
        <w:rPr>
          <w:rFonts w:ascii="Times New Roman" w:eastAsia="Times New Roman" w:hAnsi="Times New Roman" w:cs="Times New Roman"/>
          <w:b/>
          <w:bCs/>
          <w:color w:val="474747"/>
          <w:sz w:val="24"/>
          <w:szCs w:val="24"/>
        </w:rPr>
        <w:t>rated triple-</w:t>
      </w:r>
      <w:proofErr w:type="gramStart"/>
      <w:r w:rsidRPr="00755A0E">
        <w:rPr>
          <w:rFonts w:ascii="Times New Roman" w:eastAsia="Times New Roman" w:hAnsi="Times New Roman" w:cs="Times New Roman"/>
          <w:b/>
          <w:bCs/>
          <w:color w:val="474747"/>
          <w:sz w:val="24"/>
          <w:szCs w:val="24"/>
        </w:rPr>
        <w:t>A</w:t>
      </w:r>
      <w:proofErr w:type="gramEnd"/>
      <w:r w:rsidRPr="00755A0E">
        <w:rPr>
          <w:rFonts w:ascii="Times New Roman" w:eastAsia="Times New Roman" w:hAnsi="Times New Roman" w:cs="Times New Roman"/>
          <w:b/>
          <w:bCs/>
          <w:color w:val="474747"/>
          <w:sz w:val="24"/>
          <w:szCs w:val="24"/>
        </w:rPr>
        <w:t xml:space="preserve"> every year by Standard and Poor's and by Moody's</w:t>
      </w:r>
      <w:r w:rsidRPr="00755A0E">
        <w:rPr>
          <w:rFonts w:ascii="Times New Roman" w:eastAsia="Times New Roman" w:hAnsi="Times New Roman" w:cs="Times New Roman"/>
          <w:color w:val="474747"/>
          <w:sz w:val="24"/>
          <w:szCs w:val="24"/>
        </w:rPr>
        <w:t>. Our high credit rating is essential for maintaining our ability to access markets globally and to maintain our low cost of funding.</w:t>
      </w:r>
    </w:p>
    <w:p w:rsidR="00755A0E" w:rsidRPr="00755A0E" w:rsidRDefault="00755A0E" w:rsidP="00755A0E">
      <w:pPr>
        <w:numPr>
          <w:ilvl w:val="0"/>
          <w:numId w:val="5"/>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 xml:space="preserve">IFC makes loans to businesses and private projects generally with maturities of seven to twelve years. It determines a suitable repayment schedule and grace period for each loan </w:t>
      </w:r>
      <w:r w:rsidRPr="00755A0E">
        <w:rPr>
          <w:rFonts w:ascii="Times New Roman" w:eastAsia="Times New Roman" w:hAnsi="Times New Roman" w:cs="Times New Roman"/>
          <w:color w:val="474747"/>
          <w:sz w:val="24"/>
          <w:szCs w:val="24"/>
        </w:rPr>
        <w:lastRenderedPageBreak/>
        <w:t>individually to meet borrowers' currency and cash flow requirements. It may provide longer-term loans or extend grace periods if a project is deemed to warrant it.</w:t>
      </w:r>
    </w:p>
    <w:p w:rsidR="00755A0E" w:rsidRPr="00755A0E" w:rsidRDefault="00755A0E" w:rsidP="00755A0E">
      <w:pPr>
        <w:numPr>
          <w:ilvl w:val="0"/>
          <w:numId w:val="5"/>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It does </w:t>
      </w:r>
      <w:r w:rsidRPr="00755A0E">
        <w:rPr>
          <w:rFonts w:ascii="Times New Roman" w:eastAsia="Times New Roman" w:hAnsi="Times New Roman" w:cs="Times New Roman"/>
          <w:b/>
          <w:bCs/>
          <w:color w:val="474747"/>
          <w:sz w:val="24"/>
          <w:szCs w:val="24"/>
        </w:rPr>
        <w:t>not have a policy of uniform interest rates for its investments</w:t>
      </w:r>
      <w:r w:rsidRPr="00755A0E">
        <w:rPr>
          <w:rFonts w:ascii="Times New Roman" w:eastAsia="Times New Roman" w:hAnsi="Times New Roman" w:cs="Times New Roman"/>
          <w:color w:val="474747"/>
          <w:sz w:val="24"/>
          <w:szCs w:val="24"/>
        </w:rPr>
        <w:t>. The </w:t>
      </w:r>
      <w:r w:rsidRPr="00755A0E">
        <w:rPr>
          <w:rFonts w:ascii="Times New Roman" w:eastAsia="Times New Roman" w:hAnsi="Times New Roman" w:cs="Times New Roman"/>
          <w:b/>
          <w:bCs/>
          <w:color w:val="474747"/>
          <w:sz w:val="24"/>
          <w:szCs w:val="24"/>
        </w:rPr>
        <w:t>interest rate is to be negotiated in each case</w:t>
      </w:r>
      <w:r w:rsidRPr="00755A0E">
        <w:rPr>
          <w:rFonts w:ascii="Times New Roman" w:eastAsia="Times New Roman" w:hAnsi="Times New Roman" w:cs="Times New Roman"/>
          <w:color w:val="474747"/>
          <w:sz w:val="24"/>
          <w:szCs w:val="24"/>
        </w:rPr>
        <w:t> in the light of all relevant factors, including the </w:t>
      </w:r>
      <w:r w:rsidRPr="00755A0E">
        <w:rPr>
          <w:rFonts w:ascii="Times New Roman" w:eastAsia="Times New Roman" w:hAnsi="Times New Roman" w:cs="Times New Roman"/>
          <w:b/>
          <w:bCs/>
          <w:color w:val="474747"/>
          <w:sz w:val="24"/>
          <w:szCs w:val="24"/>
        </w:rPr>
        <w:t>risks involved</w:t>
      </w:r>
      <w:r w:rsidRPr="00755A0E">
        <w:rPr>
          <w:rFonts w:ascii="Times New Roman" w:eastAsia="Times New Roman" w:hAnsi="Times New Roman" w:cs="Times New Roman"/>
          <w:color w:val="474747"/>
          <w:sz w:val="24"/>
          <w:szCs w:val="24"/>
        </w:rPr>
        <w:t> and any right to participation in profits, etc.</w:t>
      </w:r>
    </w:p>
    <w:p w:rsidR="00755A0E" w:rsidRPr="00755A0E" w:rsidRDefault="00755A0E" w:rsidP="00755A0E">
      <w:pPr>
        <w:numPr>
          <w:ilvl w:val="0"/>
          <w:numId w:val="5"/>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Through its </w:t>
      </w:r>
      <w:r w:rsidRPr="00755A0E">
        <w:rPr>
          <w:rFonts w:ascii="Times New Roman" w:eastAsia="Times New Roman" w:hAnsi="Times New Roman" w:cs="Times New Roman"/>
          <w:b/>
          <w:bCs/>
          <w:color w:val="474747"/>
          <w:sz w:val="24"/>
          <w:szCs w:val="24"/>
        </w:rPr>
        <w:t>Global Trade Finance Program,</w:t>
      </w:r>
      <w:r w:rsidRPr="00755A0E">
        <w:rPr>
          <w:rFonts w:ascii="Times New Roman" w:eastAsia="Times New Roman" w:hAnsi="Times New Roman" w:cs="Times New Roman"/>
          <w:color w:val="474747"/>
          <w:sz w:val="24"/>
          <w:szCs w:val="24"/>
        </w:rPr>
        <w:t> the IFC </w:t>
      </w:r>
      <w:r w:rsidRPr="00755A0E">
        <w:rPr>
          <w:rFonts w:ascii="Times New Roman" w:eastAsia="Times New Roman" w:hAnsi="Times New Roman" w:cs="Times New Roman"/>
          <w:b/>
          <w:bCs/>
          <w:color w:val="474747"/>
          <w:sz w:val="24"/>
          <w:szCs w:val="24"/>
        </w:rPr>
        <w:t>guarantees trade payment obligations of more than 200 approved banks</w:t>
      </w:r>
      <w:r w:rsidRPr="00755A0E">
        <w:rPr>
          <w:rFonts w:ascii="Times New Roman" w:eastAsia="Times New Roman" w:hAnsi="Times New Roman" w:cs="Times New Roman"/>
          <w:color w:val="474747"/>
          <w:sz w:val="24"/>
          <w:szCs w:val="24"/>
        </w:rPr>
        <w:t> in over 80 countries to mitigate risk for international transactions. The Global Trade Finance Program provides </w:t>
      </w:r>
      <w:r w:rsidRPr="00755A0E">
        <w:rPr>
          <w:rFonts w:ascii="Times New Roman" w:eastAsia="Times New Roman" w:hAnsi="Times New Roman" w:cs="Times New Roman"/>
          <w:b/>
          <w:bCs/>
          <w:color w:val="474747"/>
          <w:sz w:val="24"/>
          <w:szCs w:val="24"/>
        </w:rPr>
        <w:t>guarantees to cover payment risks for emerging market banks</w:t>
      </w:r>
      <w:r w:rsidRPr="00755A0E">
        <w:rPr>
          <w:rFonts w:ascii="Times New Roman" w:eastAsia="Times New Roman" w:hAnsi="Times New Roman" w:cs="Times New Roman"/>
          <w:color w:val="474747"/>
          <w:sz w:val="24"/>
          <w:szCs w:val="24"/>
        </w:rPr>
        <w:t> regarding promissory notes, bills of exchange, letters of credit, bid and performance bonds, </w:t>
      </w:r>
      <w:r w:rsidRPr="00755A0E">
        <w:rPr>
          <w:rFonts w:ascii="Times New Roman" w:eastAsia="Times New Roman" w:hAnsi="Times New Roman" w:cs="Times New Roman"/>
          <w:b/>
          <w:bCs/>
          <w:color w:val="474747"/>
          <w:sz w:val="24"/>
          <w:szCs w:val="24"/>
        </w:rPr>
        <w:t>supplier credit for capital goods imports, and advance payments</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5"/>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IFC attempts to </w:t>
      </w:r>
      <w:r w:rsidRPr="00755A0E">
        <w:rPr>
          <w:rFonts w:ascii="Times New Roman" w:eastAsia="Times New Roman" w:hAnsi="Times New Roman" w:cs="Times New Roman"/>
          <w:b/>
          <w:bCs/>
          <w:color w:val="474747"/>
          <w:sz w:val="24"/>
          <w:szCs w:val="24"/>
        </w:rPr>
        <w:t>guide businesses toward more sustainable practices</w:t>
      </w:r>
      <w:r w:rsidRPr="00755A0E">
        <w:rPr>
          <w:rFonts w:ascii="Times New Roman" w:eastAsia="Times New Roman" w:hAnsi="Times New Roman" w:cs="Times New Roman"/>
          <w:color w:val="474747"/>
          <w:sz w:val="24"/>
          <w:szCs w:val="24"/>
        </w:rPr>
        <w:t> particularly with regards to having good governance, supporting women in business, and proactively combating climate change.</w:t>
      </w:r>
    </w:p>
    <w:p w:rsidR="00755A0E" w:rsidRPr="00755A0E" w:rsidRDefault="00755A0E" w:rsidP="00755A0E">
      <w:pPr>
        <w:spacing w:after="248" w:line="240" w:lineRule="auto"/>
        <w:jc w:val="both"/>
        <w:outlineLvl w:val="2"/>
        <w:rPr>
          <w:rFonts w:ascii="Times New Roman" w:eastAsia="Times New Roman" w:hAnsi="Times New Roman" w:cs="Times New Roman"/>
          <w:b/>
          <w:color w:val="191919"/>
          <w:sz w:val="24"/>
          <w:szCs w:val="24"/>
        </w:rPr>
      </w:pPr>
      <w:r w:rsidRPr="00755A0E">
        <w:rPr>
          <w:rFonts w:ascii="Times New Roman" w:eastAsia="Times New Roman" w:hAnsi="Times New Roman" w:cs="Times New Roman"/>
          <w:b/>
          <w:color w:val="191919"/>
          <w:sz w:val="24"/>
          <w:szCs w:val="24"/>
        </w:rPr>
        <w:t>International Development Association (IDA)</w:t>
      </w:r>
    </w:p>
    <w:p w:rsidR="00755A0E" w:rsidRPr="00755A0E" w:rsidRDefault="00755A0E" w:rsidP="00755A0E">
      <w:pPr>
        <w:numPr>
          <w:ilvl w:val="0"/>
          <w:numId w:val="6"/>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IDA is the part of the World Bank that </w:t>
      </w:r>
      <w:r w:rsidRPr="00755A0E">
        <w:rPr>
          <w:rFonts w:ascii="Times New Roman" w:eastAsia="Times New Roman" w:hAnsi="Times New Roman" w:cs="Times New Roman"/>
          <w:b/>
          <w:bCs/>
          <w:color w:val="474747"/>
          <w:sz w:val="24"/>
          <w:szCs w:val="24"/>
        </w:rPr>
        <w:t>helps the world’s poorest countries</w:t>
      </w:r>
      <w:r w:rsidRPr="00755A0E">
        <w:rPr>
          <w:rFonts w:ascii="Times New Roman" w:eastAsia="Times New Roman" w:hAnsi="Times New Roman" w:cs="Times New Roman"/>
          <w:color w:val="474747"/>
          <w:sz w:val="24"/>
          <w:szCs w:val="24"/>
        </w:rPr>
        <w:t>. Overseen by 173 shareholder nations, IDA aims to reduce poverty by providing loans (called “credits”) and grants for programs that boost economic growth, reduce inequalities, and improve people’s living conditions.</w:t>
      </w:r>
    </w:p>
    <w:p w:rsidR="00755A0E" w:rsidRPr="00755A0E" w:rsidRDefault="00755A0E" w:rsidP="00755A0E">
      <w:pPr>
        <w:numPr>
          <w:ilvl w:val="0"/>
          <w:numId w:val="6"/>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IDA is one of the largest sources of assistance for the world’s 75 poorest countries, 39 of which are in Africa, and is the single largest source of donor funds for basic social services in these countries.</w:t>
      </w:r>
    </w:p>
    <w:p w:rsidR="00755A0E" w:rsidRPr="00755A0E" w:rsidRDefault="00755A0E" w:rsidP="00755A0E">
      <w:pPr>
        <w:numPr>
          <w:ilvl w:val="0"/>
          <w:numId w:val="6"/>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IDA supports a </w:t>
      </w:r>
      <w:r w:rsidRPr="00755A0E">
        <w:rPr>
          <w:rFonts w:ascii="Times New Roman" w:eastAsia="Times New Roman" w:hAnsi="Times New Roman" w:cs="Times New Roman"/>
          <w:b/>
          <w:bCs/>
          <w:color w:val="474747"/>
          <w:sz w:val="24"/>
          <w:szCs w:val="24"/>
        </w:rPr>
        <w:t>range of development activities</w:t>
      </w:r>
      <w:r w:rsidRPr="00755A0E">
        <w:rPr>
          <w:rFonts w:ascii="Times New Roman" w:eastAsia="Times New Roman" w:hAnsi="Times New Roman" w:cs="Times New Roman"/>
          <w:color w:val="474747"/>
          <w:sz w:val="24"/>
          <w:szCs w:val="24"/>
        </w:rPr>
        <w:t> that pave the way toward </w:t>
      </w:r>
      <w:r w:rsidRPr="00755A0E">
        <w:rPr>
          <w:rFonts w:ascii="Times New Roman" w:eastAsia="Times New Roman" w:hAnsi="Times New Roman" w:cs="Times New Roman"/>
          <w:b/>
          <w:bCs/>
          <w:color w:val="474747"/>
          <w:sz w:val="24"/>
          <w:szCs w:val="24"/>
        </w:rPr>
        <w:t>equality, economic growth, job creation, higher incomes, and better living conditions. IDA's work</w:t>
      </w:r>
      <w:r w:rsidRPr="00755A0E">
        <w:rPr>
          <w:rFonts w:ascii="Times New Roman" w:eastAsia="Times New Roman" w:hAnsi="Times New Roman" w:cs="Times New Roman"/>
          <w:color w:val="474747"/>
          <w:sz w:val="24"/>
          <w:szCs w:val="24"/>
        </w:rPr>
        <w:t> covers </w:t>
      </w:r>
      <w:r w:rsidRPr="00755A0E">
        <w:rPr>
          <w:rFonts w:ascii="Times New Roman" w:eastAsia="Times New Roman" w:hAnsi="Times New Roman" w:cs="Times New Roman"/>
          <w:b/>
          <w:bCs/>
          <w:color w:val="474747"/>
          <w:sz w:val="24"/>
          <w:szCs w:val="24"/>
        </w:rPr>
        <w:t>primary education, basic health services, clean water and sanitation, agriculture, business climate improvements, infrastructure, and institutional reforms</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6"/>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Governance of IDA:</w:t>
      </w:r>
    </w:p>
    <w:p w:rsidR="00755A0E" w:rsidRPr="00755A0E" w:rsidRDefault="00755A0E" w:rsidP="00755A0E">
      <w:pPr>
        <w:numPr>
          <w:ilvl w:val="1"/>
          <w:numId w:val="6"/>
        </w:numPr>
        <w:spacing w:after="166" w:line="240" w:lineRule="auto"/>
        <w:ind w:left="496"/>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IDA Boards of Governors:</w:t>
      </w:r>
      <w:r w:rsidRPr="00755A0E">
        <w:rPr>
          <w:rFonts w:ascii="Times New Roman" w:eastAsia="Times New Roman" w:hAnsi="Times New Roman" w:cs="Times New Roman"/>
          <w:color w:val="474747"/>
          <w:sz w:val="24"/>
          <w:szCs w:val="24"/>
        </w:rPr>
        <w:t> The Boards of Governors consist of one Governor and one Alternate Governor appointed by each member country. The office is usually held by the country's minister of finance, governor of its central bank. The Board of Governors delegates most of its authority over daily matters such as lending and operations to the Board of Directors.</w:t>
      </w:r>
    </w:p>
    <w:p w:rsidR="00755A0E" w:rsidRPr="00755A0E" w:rsidRDefault="00755A0E" w:rsidP="00755A0E">
      <w:pPr>
        <w:numPr>
          <w:ilvl w:val="1"/>
          <w:numId w:val="6"/>
        </w:numPr>
        <w:spacing w:after="166" w:line="240" w:lineRule="auto"/>
        <w:ind w:left="496"/>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IDA Board of Directors:</w:t>
      </w:r>
      <w:r w:rsidRPr="00755A0E">
        <w:rPr>
          <w:rFonts w:ascii="Times New Roman" w:eastAsia="Times New Roman" w:hAnsi="Times New Roman" w:cs="Times New Roman"/>
          <w:color w:val="474747"/>
          <w:sz w:val="24"/>
          <w:szCs w:val="24"/>
        </w:rPr>
        <w:t> The Board of Directors consists of executive directors and is chaired by the President of the World Bank Group. Executive Directors are appointed or elected by the Governors.</w:t>
      </w:r>
    </w:p>
    <w:p w:rsidR="00755A0E" w:rsidRPr="00755A0E" w:rsidRDefault="00755A0E" w:rsidP="00755A0E">
      <w:pPr>
        <w:numPr>
          <w:ilvl w:val="0"/>
          <w:numId w:val="6"/>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IDA lends money on concessional terms. This means that IDA credits have a zero or very low-interest charge and repayments are stretched over 30 to 38 years, including a 5- to 10-year grace period. IDA also provides </w:t>
      </w:r>
      <w:r w:rsidRPr="00755A0E">
        <w:rPr>
          <w:rFonts w:ascii="Times New Roman" w:eastAsia="Times New Roman" w:hAnsi="Times New Roman" w:cs="Times New Roman"/>
          <w:b/>
          <w:bCs/>
          <w:color w:val="474747"/>
          <w:sz w:val="24"/>
          <w:szCs w:val="24"/>
        </w:rPr>
        <w:t>grants to countries at risk of debt distress</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6"/>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lastRenderedPageBreak/>
        <w:t>To borrow from the </w:t>
      </w:r>
      <w:r w:rsidRPr="00755A0E">
        <w:rPr>
          <w:rFonts w:ascii="Times New Roman" w:eastAsia="Times New Roman" w:hAnsi="Times New Roman" w:cs="Times New Roman"/>
          <w:b/>
          <w:bCs/>
          <w:color w:val="474747"/>
          <w:sz w:val="24"/>
          <w:szCs w:val="24"/>
        </w:rPr>
        <w:t>IDA's concessional lending programs,</w:t>
      </w:r>
      <w:r w:rsidRPr="00755A0E">
        <w:rPr>
          <w:rFonts w:ascii="Times New Roman" w:eastAsia="Times New Roman" w:hAnsi="Times New Roman" w:cs="Times New Roman"/>
          <w:color w:val="474747"/>
          <w:sz w:val="24"/>
          <w:szCs w:val="24"/>
        </w:rPr>
        <w:t> a country's gross national income (GNI) </w:t>
      </w:r>
      <w:r w:rsidRPr="00755A0E">
        <w:rPr>
          <w:rFonts w:ascii="Times New Roman" w:eastAsia="Times New Roman" w:hAnsi="Times New Roman" w:cs="Times New Roman"/>
          <w:b/>
          <w:bCs/>
          <w:color w:val="474747"/>
          <w:sz w:val="24"/>
          <w:szCs w:val="24"/>
        </w:rPr>
        <w:t>per capita must not exceed $ 1,145 (the fiscal year 2019)</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6"/>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IDA also provides significant levels of </w:t>
      </w:r>
      <w:r w:rsidRPr="00755A0E">
        <w:rPr>
          <w:rFonts w:ascii="Times New Roman" w:eastAsia="Times New Roman" w:hAnsi="Times New Roman" w:cs="Times New Roman"/>
          <w:b/>
          <w:bCs/>
          <w:color w:val="474747"/>
          <w:sz w:val="24"/>
          <w:szCs w:val="24"/>
        </w:rPr>
        <w:t>debt relief</w:t>
      </w:r>
      <w:r w:rsidRPr="00755A0E">
        <w:rPr>
          <w:rFonts w:ascii="Times New Roman" w:eastAsia="Times New Roman" w:hAnsi="Times New Roman" w:cs="Times New Roman"/>
          <w:color w:val="474747"/>
          <w:sz w:val="24"/>
          <w:szCs w:val="24"/>
        </w:rPr>
        <w:t> through the Heavily Indebted Poor Countries (HIPC) Initiative and the Multilateral Debt Relief Initiative (MDRI).</w:t>
      </w:r>
    </w:p>
    <w:p w:rsidR="00755A0E" w:rsidRPr="00755A0E" w:rsidRDefault="00755A0E" w:rsidP="00755A0E">
      <w:pPr>
        <w:spacing w:after="248" w:line="240" w:lineRule="auto"/>
        <w:jc w:val="both"/>
        <w:outlineLvl w:val="2"/>
        <w:rPr>
          <w:rFonts w:ascii="Times New Roman" w:eastAsia="Times New Roman" w:hAnsi="Times New Roman" w:cs="Times New Roman"/>
          <w:b/>
          <w:color w:val="191919"/>
          <w:sz w:val="24"/>
          <w:szCs w:val="24"/>
        </w:rPr>
      </w:pPr>
      <w:r w:rsidRPr="00755A0E">
        <w:rPr>
          <w:rFonts w:ascii="Times New Roman" w:eastAsia="Times New Roman" w:hAnsi="Times New Roman" w:cs="Times New Roman"/>
          <w:b/>
          <w:color w:val="191919"/>
          <w:sz w:val="24"/>
          <w:szCs w:val="24"/>
        </w:rPr>
        <w:t>International Centre for Settlement of Investment Disputes (ICSID)</w:t>
      </w:r>
    </w:p>
    <w:p w:rsidR="00755A0E" w:rsidRPr="00755A0E" w:rsidRDefault="00755A0E" w:rsidP="00755A0E">
      <w:pPr>
        <w:numPr>
          <w:ilvl w:val="0"/>
          <w:numId w:val="7"/>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ICSID was established in 1966 by the Convention on the Settlement of Investment Disputes between States and Nationals of Other States (the ICSID Convention). The ICSID Convention is a multilateral treaty formulated by the Executive Directors of the World Bank to further the Bank’s objective of promoting international investment.</w:t>
      </w:r>
    </w:p>
    <w:p w:rsidR="00755A0E" w:rsidRPr="00755A0E" w:rsidRDefault="00755A0E" w:rsidP="00755A0E">
      <w:pPr>
        <w:numPr>
          <w:ilvl w:val="0"/>
          <w:numId w:val="7"/>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States have agreed on ICSID as a forum for investor-State dispute settlement in most </w:t>
      </w:r>
      <w:r w:rsidRPr="00755A0E">
        <w:rPr>
          <w:rFonts w:ascii="Times New Roman" w:eastAsia="Times New Roman" w:hAnsi="Times New Roman" w:cs="Times New Roman"/>
          <w:b/>
          <w:bCs/>
          <w:color w:val="474747"/>
          <w:sz w:val="24"/>
          <w:szCs w:val="24"/>
        </w:rPr>
        <w:t>international investment treaties</w:t>
      </w:r>
      <w:r w:rsidRPr="00755A0E">
        <w:rPr>
          <w:rFonts w:ascii="Times New Roman" w:eastAsia="Times New Roman" w:hAnsi="Times New Roman" w:cs="Times New Roman"/>
          <w:color w:val="474747"/>
          <w:sz w:val="24"/>
          <w:szCs w:val="24"/>
        </w:rPr>
        <w:t> and in numerous </w:t>
      </w:r>
      <w:r w:rsidRPr="00755A0E">
        <w:rPr>
          <w:rFonts w:ascii="Times New Roman" w:eastAsia="Times New Roman" w:hAnsi="Times New Roman" w:cs="Times New Roman"/>
          <w:b/>
          <w:bCs/>
          <w:color w:val="474747"/>
          <w:sz w:val="24"/>
          <w:szCs w:val="24"/>
        </w:rPr>
        <w:t>investment laws and contracts</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7"/>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Bilateral investment treaties (BITs) are proliferating, many such treaties contain text that refers present and future investment disputes to the ICSID.</w:t>
      </w:r>
    </w:p>
    <w:p w:rsidR="00755A0E" w:rsidRPr="00755A0E" w:rsidRDefault="00755A0E" w:rsidP="00755A0E">
      <w:pPr>
        <w:numPr>
          <w:ilvl w:val="0"/>
          <w:numId w:val="7"/>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ICSID provides for settlement of disputes by conciliation, arbitration or fact-finding.</w:t>
      </w:r>
    </w:p>
    <w:p w:rsidR="00755A0E" w:rsidRPr="00755A0E" w:rsidRDefault="00755A0E" w:rsidP="00755A0E">
      <w:pPr>
        <w:numPr>
          <w:ilvl w:val="0"/>
          <w:numId w:val="7"/>
        </w:numPr>
        <w:spacing w:after="166" w:line="240" w:lineRule="auto"/>
        <w:ind w:left="248"/>
        <w:jc w:val="both"/>
        <w:rPr>
          <w:rFonts w:ascii="Times New Roman" w:eastAsia="Times New Roman" w:hAnsi="Times New Roman" w:cs="Times New Roman"/>
          <w:b/>
          <w:color w:val="474747"/>
          <w:sz w:val="24"/>
          <w:szCs w:val="24"/>
        </w:rPr>
      </w:pPr>
      <w:r w:rsidRPr="00755A0E">
        <w:rPr>
          <w:rFonts w:ascii="Times New Roman" w:eastAsia="Times New Roman" w:hAnsi="Times New Roman" w:cs="Times New Roman"/>
          <w:b/>
          <w:color w:val="474747"/>
          <w:sz w:val="24"/>
          <w:szCs w:val="24"/>
        </w:rPr>
        <w:t>Governance of ICSID</w:t>
      </w:r>
    </w:p>
    <w:p w:rsidR="00755A0E" w:rsidRPr="00755A0E" w:rsidRDefault="00755A0E" w:rsidP="00755A0E">
      <w:pPr>
        <w:numPr>
          <w:ilvl w:val="1"/>
          <w:numId w:val="7"/>
        </w:numPr>
        <w:spacing w:after="166" w:line="240" w:lineRule="auto"/>
        <w:ind w:left="496"/>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Administrative Council:</w:t>
      </w:r>
    </w:p>
    <w:p w:rsidR="00755A0E" w:rsidRPr="00755A0E" w:rsidRDefault="00755A0E" w:rsidP="00755A0E">
      <w:pPr>
        <w:numPr>
          <w:ilvl w:val="2"/>
          <w:numId w:val="7"/>
        </w:numPr>
        <w:spacing w:after="166" w:line="240" w:lineRule="auto"/>
        <w:ind w:left="744"/>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One representative of each Member State, and one vote per State.</w:t>
      </w:r>
    </w:p>
    <w:p w:rsidR="00755A0E" w:rsidRPr="00755A0E" w:rsidRDefault="00755A0E" w:rsidP="00755A0E">
      <w:pPr>
        <w:numPr>
          <w:ilvl w:val="2"/>
          <w:numId w:val="7"/>
        </w:numPr>
        <w:spacing w:after="166" w:line="240" w:lineRule="auto"/>
        <w:ind w:left="744"/>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Adopts ICSID arbitration, conciliation and fact-finding rules.</w:t>
      </w:r>
    </w:p>
    <w:p w:rsidR="00755A0E" w:rsidRPr="00755A0E" w:rsidRDefault="00755A0E" w:rsidP="00755A0E">
      <w:pPr>
        <w:numPr>
          <w:ilvl w:val="2"/>
          <w:numId w:val="7"/>
        </w:numPr>
        <w:spacing w:after="166" w:line="240" w:lineRule="auto"/>
        <w:ind w:left="744"/>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Adopts an annual budget and approves annual report.</w:t>
      </w:r>
    </w:p>
    <w:p w:rsidR="00755A0E" w:rsidRPr="00755A0E" w:rsidRDefault="00755A0E" w:rsidP="00755A0E">
      <w:pPr>
        <w:numPr>
          <w:ilvl w:val="2"/>
          <w:numId w:val="7"/>
        </w:numPr>
        <w:spacing w:after="166" w:line="240" w:lineRule="auto"/>
        <w:ind w:left="744"/>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Elects Secretary-General and Deputy Secretaries-General.</w:t>
      </w:r>
    </w:p>
    <w:p w:rsidR="00755A0E" w:rsidRPr="00755A0E" w:rsidRDefault="00755A0E" w:rsidP="00755A0E">
      <w:pPr>
        <w:numPr>
          <w:ilvl w:val="2"/>
          <w:numId w:val="7"/>
        </w:numPr>
        <w:spacing w:after="166" w:line="240" w:lineRule="auto"/>
        <w:ind w:left="744"/>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Each State designates persons to a list of arbitrators and conciliators.</w:t>
      </w:r>
    </w:p>
    <w:p w:rsidR="00755A0E" w:rsidRPr="00755A0E" w:rsidRDefault="00755A0E" w:rsidP="00755A0E">
      <w:pPr>
        <w:numPr>
          <w:ilvl w:val="1"/>
          <w:numId w:val="7"/>
        </w:numPr>
        <w:spacing w:after="166" w:line="240" w:lineRule="auto"/>
        <w:ind w:left="496"/>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Secretariat:</w:t>
      </w:r>
    </w:p>
    <w:p w:rsidR="00755A0E" w:rsidRPr="00755A0E" w:rsidRDefault="00755A0E" w:rsidP="00755A0E">
      <w:pPr>
        <w:numPr>
          <w:ilvl w:val="2"/>
          <w:numId w:val="7"/>
        </w:numPr>
        <w:spacing w:after="166" w:line="240" w:lineRule="auto"/>
        <w:ind w:left="744"/>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Led by Secretary-General. Provides technical and administrative support to proceedings.</w:t>
      </w:r>
    </w:p>
    <w:p w:rsidR="00755A0E" w:rsidRPr="00755A0E" w:rsidRDefault="00755A0E" w:rsidP="00755A0E">
      <w:pPr>
        <w:numPr>
          <w:ilvl w:val="2"/>
          <w:numId w:val="7"/>
        </w:numPr>
        <w:spacing w:after="166" w:line="240" w:lineRule="auto"/>
        <w:ind w:left="744"/>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Offers training and technical assistance to governments and the public.</w:t>
      </w:r>
    </w:p>
    <w:p w:rsidR="00755A0E" w:rsidRPr="00755A0E" w:rsidRDefault="00755A0E" w:rsidP="00755A0E">
      <w:pPr>
        <w:numPr>
          <w:ilvl w:val="2"/>
          <w:numId w:val="7"/>
        </w:numPr>
        <w:spacing w:after="166" w:line="240" w:lineRule="auto"/>
        <w:ind w:left="744"/>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Contributes to the development of investment law through publishing and outreach.</w:t>
      </w:r>
    </w:p>
    <w:p w:rsidR="00755A0E" w:rsidRPr="00755A0E" w:rsidRDefault="00755A0E" w:rsidP="00755A0E">
      <w:pPr>
        <w:numPr>
          <w:ilvl w:val="1"/>
          <w:numId w:val="7"/>
        </w:numPr>
        <w:spacing w:after="166" w:line="240" w:lineRule="auto"/>
        <w:ind w:left="496"/>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ICSID Panel of Arbitrators and Panel of Conciliators:</w:t>
      </w:r>
    </w:p>
    <w:p w:rsidR="00755A0E" w:rsidRPr="00755A0E" w:rsidRDefault="00755A0E" w:rsidP="00755A0E">
      <w:pPr>
        <w:numPr>
          <w:ilvl w:val="2"/>
          <w:numId w:val="7"/>
        </w:numPr>
        <w:spacing w:after="166" w:line="240" w:lineRule="auto"/>
        <w:ind w:left="744"/>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Each ICSID Member State may designate four persons to each Panel.</w:t>
      </w:r>
    </w:p>
    <w:p w:rsidR="00755A0E" w:rsidRPr="00755A0E" w:rsidRDefault="00755A0E" w:rsidP="00755A0E">
      <w:pPr>
        <w:numPr>
          <w:ilvl w:val="1"/>
          <w:numId w:val="7"/>
        </w:numPr>
        <w:spacing w:after="166" w:line="240" w:lineRule="auto"/>
        <w:ind w:left="496"/>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Conciliation Commission or Arbitral Tribunal:</w:t>
      </w:r>
      <w:r w:rsidRPr="00755A0E">
        <w:rPr>
          <w:rFonts w:ascii="Times New Roman" w:eastAsia="Times New Roman" w:hAnsi="Times New Roman" w:cs="Times New Roman"/>
          <w:color w:val="474747"/>
          <w:sz w:val="24"/>
          <w:szCs w:val="24"/>
        </w:rPr>
        <w:t> an Arbitral tribunal or Conciliation Commission is constituted by Secretary-General. In most instances, the tribunals consist of </w:t>
      </w:r>
      <w:r w:rsidRPr="00755A0E">
        <w:rPr>
          <w:rFonts w:ascii="Times New Roman" w:eastAsia="Times New Roman" w:hAnsi="Times New Roman" w:cs="Times New Roman"/>
          <w:b/>
          <w:bCs/>
          <w:color w:val="474747"/>
          <w:sz w:val="24"/>
          <w:szCs w:val="24"/>
        </w:rPr>
        <w:t>three arbitrators:</w:t>
      </w:r>
      <w:r w:rsidRPr="00755A0E">
        <w:rPr>
          <w:rFonts w:ascii="Times New Roman" w:eastAsia="Times New Roman" w:hAnsi="Times New Roman" w:cs="Times New Roman"/>
          <w:color w:val="474747"/>
          <w:sz w:val="24"/>
          <w:szCs w:val="24"/>
        </w:rPr>
        <w:t> one appointed </w:t>
      </w:r>
      <w:r w:rsidRPr="00755A0E">
        <w:rPr>
          <w:rFonts w:ascii="Times New Roman" w:eastAsia="Times New Roman" w:hAnsi="Times New Roman" w:cs="Times New Roman"/>
          <w:b/>
          <w:bCs/>
          <w:color w:val="474747"/>
          <w:sz w:val="24"/>
          <w:szCs w:val="24"/>
        </w:rPr>
        <w:t>by the investor,</w:t>
      </w:r>
      <w:r w:rsidRPr="00755A0E">
        <w:rPr>
          <w:rFonts w:ascii="Times New Roman" w:eastAsia="Times New Roman" w:hAnsi="Times New Roman" w:cs="Times New Roman"/>
          <w:color w:val="474747"/>
          <w:sz w:val="24"/>
          <w:szCs w:val="24"/>
        </w:rPr>
        <w:t> another appointed </w:t>
      </w:r>
      <w:r w:rsidRPr="00755A0E">
        <w:rPr>
          <w:rFonts w:ascii="Times New Roman" w:eastAsia="Times New Roman" w:hAnsi="Times New Roman" w:cs="Times New Roman"/>
          <w:b/>
          <w:bCs/>
          <w:color w:val="474747"/>
          <w:sz w:val="24"/>
          <w:szCs w:val="24"/>
        </w:rPr>
        <w:t>by the State,</w:t>
      </w:r>
      <w:r w:rsidRPr="00755A0E">
        <w:rPr>
          <w:rFonts w:ascii="Times New Roman" w:eastAsia="Times New Roman" w:hAnsi="Times New Roman" w:cs="Times New Roman"/>
          <w:color w:val="474747"/>
          <w:sz w:val="24"/>
          <w:szCs w:val="24"/>
        </w:rPr>
        <w:t> and the third, </w:t>
      </w:r>
      <w:r w:rsidRPr="00755A0E">
        <w:rPr>
          <w:rFonts w:ascii="Times New Roman" w:eastAsia="Times New Roman" w:hAnsi="Times New Roman" w:cs="Times New Roman"/>
          <w:b/>
          <w:bCs/>
          <w:color w:val="474747"/>
          <w:sz w:val="24"/>
          <w:szCs w:val="24"/>
        </w:rPr>
        <w:t>presiding arbitrator</w:t>
      </w:r>
      <w:r w:rsidRPr="00755A0E">
        <w:rPr>
          <w:rFonts w:ascii="Times New Roman" w:eastAsia="Times New Roman" w:hAnsi="Times New Roman" w:cs="Times New Roman"/>
          <w:color w:val="474747"/>
          <w:sz w:val="24"/>
          <w:szCs w:val="24"/>
        </w:rPr>
        <w:t> appointed </w:t>
      </w:r>
      <w:r w:rsidRPr="00755A0E">
        <w:rPr>
          <w:rFonts w:ascii="Times New Roman" w:eastAsia="Times New Roman" w:hAnsi="Times New Roman" w:cs="Times New Roman"/>
          <w:b/>
          <w:bCs/>
          <w:color w:val="474747"/>
          <w:sz w:val="24"/>
          <w:szCs w:val="24"/>
        </w:rPr>
        <w:t>by agreement of both parties</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7"/>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Each case is considered by an </w:t>
      </w:r>
      <w:r w:rsidRPr="00755A0E">
        <w:rPr>
          <w:rFonts w:ascii="Times New Roman" w:eastAsia="Times New Roman" w:hAnsi="Times New Roman" w:cs="Times New Roman"/>
          <w:b/>
          <w:bCs/>
          <w:color w:val="474747"/>
          <w:sz w:val="24"/>
          <w:szCs w:val="24"/>
        </w:rPr>
        <w:t>independent Conciliation Commission</w:t>
      </w:r>
      <w:r w:rsidRPr="00755A0E">
        <w:rPr>
          <w:rFonts w:ascii="Times New Roman" w:eastAsia="Times New Roman" w:hAnsi="Times New Roman" w:cs="Times New Roman"/>
          <w:color w:val="474747"/>
          <w:sz w:val="24"/>
          <w:szCs w:val="24"/>
        </w:rPr>
        <w:t> or </w:t>
      </w:r>
      <w:r w:rsidRPr="00755A0E">
        <w:rPr>
          <w:rFonts w:ascii="Times New Roman" w:eastAsia="Times New Roman" w:hAnsi="Times New Roman" w:cs="Times New Roman"/>
          <w:b/>
          <w:bCs/>
          <w:color w:val="474747"/>
          <w:sz w:val="24"/>
          <w:szCs w:val="24"/>
        </w:rPr>
        <w:t>Arbitral Tribunal,</w:t>
      </w:r>
      <w:r w:rsidRPr="00755A0E">
        <w:rPr>
          <w:rFonts w:ascii="Times New Roman" w:eastAsia="Times New Roman" w:hAnsi="Times New Roman" w:cs="Times New Roman"/>
          <w:color w:val="474747"/>
          <w:sz w:val="24"/>
          <w:szCs w:val="24"/>
        </w:rPr>
        <w:t> after hearing evidence and legal arguments from the parties. A dedicated ICSID case team is assigned to each case and provides expert assistance throughout the process.</w:t>
      </w:r>
    </w:p>
    <w:p w:rsidR="00755A0E" w:rsidRPr="00755A0E" w:rsidRDefault="00755A0E" w:rsidP="00755A0E">
      <w:pPr>
        <w:numPr>
          <w:ilvl w:val="0"/>
          <w:numId w:val="7"/>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lastRenderedPageBreak/>
        <w:t>An ICSID award according to </w:t>
      </w:r>
      <w:r w:rsidRPr="00755A0E">
        <w:rPr>
          <w:rFonts w:ascii="Times New Roman" w:eastAsia="Times New Roman" w:hAnsi="Times New Roman" w:cs="Times New Roman"/>
          <w:b/>
          <w:bCs/>
          <w:color w:val="474747"/>
          <w:sz w:val="24"/>
          <w:szCs w:val="24"/>
        </w:rPr>
        <w:t>Article 53 of the ICSID Convention</w:t>
      </w:r>
      <w:r w:rsidRPr="00755A0E">
        <w:rPr>
          <w:rFonts w:ascii="Times New Roman" w:eastAsia="Times New Roman" w:hAnsi="Times New Roman" w:cs="Times New Roman"/>
          <w:color w:val="474747"/>
          <w:sz w:val="24"/>
          <w:szCs w:val="24"/>
        </w:rPr>
        <w:t> is final and binding and immune from appeal or annulment, other than as provided in the ICSID Convention.</w:t>
      </w:r>
    </w:p>
    <w:p w:rsidR="00755A0E" w:rsidRPr="00755A0E" w:rsidRDefault="00755A0E" w:rsidP="00755A0E">
      <w:pPr>
        <w:spacing w:after="248" w:line="240" w:lineRule="auto"/>
        <w:jc w:val="both"/>
        <w:outlineLvl w:val="2"/>
        <w:rPr>
          <w:rFonts w:ascii="Times New Roman" w:eastAsia="Times New Roman" w:hAnsi="Times New Roman" w:cs="Times New Roman"/>
          <w:color w:val="191919"/>
          <w:sz w:val="24"/>
          <w:szCs w:val="24"/>
        </w:rPr>
      </w:pPr>
      <w:r w:rsidRPr="00755A0E">
        <w:rPr>
          <w:rFonts w:ascii="Times New Roman" w:eastAsia="Times New Roman" w:hAnsi="Times New Roman" w:cs="Times New Roman"/>
          <w:color w:val="191919"/>
          <w:sz w:val="24"/>
          <w:szCs w:val="24"/>
        </w:rPr>
        <w:t>Multilateral Investment Guarantee Agency (MIGA)</w:t>
      </w:r>
    </w:p>
    <w:p w:rsidR="00755A0E" w:rsidRPr="00755A0E" w:rsidRDefault="00755A0E" w:rsidP="00755A0E">
      <w:pPr>
        <w:numPr>
          <w:ilvl w:val="0"/>
          <w:numId w:val="8"/>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MIGA is a member of the </w:t>
      </w:r>
      <w:r w:rsidRPr="00755A0E">
        <w:rPr>
          <w:rFonts w:ascii="Times New Roman" w:eastAsia="Times New Roman" w:hAnsi="Times New Roman" w:cs="Times New Roman"/>
          <w:b/>
          <w:bCs/>
          <w:color w:val="474747"/>
          <w:sz w:val="24"/>
          <w:szCs w:val="24"/>
        </w:rPr>
        <w:t>World Bank Group</w:t>
      </w:r>
      <w:r w:rsidRPr="00755A0E">
        <w:rPr>
          <w:rFonts w:ascii="Times New Roman" w:eastAsia="Times New Roman" w:hAnsi="Times New Roman" w:cs="Times New Roman"/>
          <w:color w:val="474747"/>
          <w:sz w:val="24"/>
          <w:szCs w:val="24"/>
        </w:rPr>
        <w:t> and its mandate is to promote cross-border investment in developing countries by providing guarantees (</w:t>
      </w:r>
      <w:r w:rsidRPr="00755A0E">
        <w:rPr>
          <w:rFonts w:ascii="Times New Roman" w:eastAsia="Times New Roman" w:hAnsi="Times New Roman" w:cs="Times New Roman"/>
          <w:b/>
          <w:bCs/>
          <w:color w:val="474747"/>
          <w:sz w:val="24"/>
          <w:szCs w:val="24"/>
        </w:rPr>
        <w:t>political risk insurance</w:t>
      </w:r>
      <w:r w:rsidRPr="00755A0E">
        <w:rPr>
          <w:rFonts w:ascii="Times New Roman" w:eastAsia="Times New Roman" w:hAnsi="Times New Roman" w:cs="Times New Roman"/>
          <w:color w:val="474747"/>
          <w:sz w:val="24"/>
          <w:szCs w:val="24"/>
        </w:rPr>
        <w:t> and credit enhancement) to investors and lenders.</w:t>
      </w:r>
    </w:p>
    <w:p w:rsidR="00755A0E" w:rsidRPr="00755A0E" w:rsidRDefault="00755A0E" w:rsidP="00755A0E">
      <w:pPr>
        <w:numPr>
          <w:ilvl w:val="0"/>
          <w:numId w:val="8"/>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MIGA was created to </w:t>
      </w:r>
      <w:r w:rsidRPr="00755A0E">
        <w:rPr>
          <w:rFonts w:ascii="Times New Roman" w:eastAsia="Times New Roman" w:hAnsi="Times New Roman" w:cs="Times New Roman"/>
          <w:b/>
          <w:bCs/>
          <w:color w:val="474747"/>
          <w:sz w:val="24"/>
          <w:szCs w:val="24"/>
        </w:rPr>
        <w:t>complement public and private sources of investment insurance</w:t>
      </w:r>
      <w:r w:rsidRPr="00755A0E">
        <w:rPr>
          <w:rFonts w:ascii="Times New Roman" w:eastAsia="Times New Roman" w:hAnsi="Times New Roman" w:cs="Times New Roman"/>
          <w:color w:val="474747"/>
          <w:sz w:val="24"/>
          <w:szCs w:val="24"/>
        </w:rPr>
        <w:t> against </w:t>
      </w:r>
      <w:r w:rsidRPr="00755A0E">
        <w:rPr>
          <w:rFonts w:ascii="Times New Roman" w:eastAsia="Times New Roman" w:hAnsi="Times New Roman" w:cs="Times New Roman"/>
          <w:b/>
          <w:bCs/>
          <w:color w:val="474747"/>
          <w:sz w:val="24"/>
          <w:szCs w:val="24"/>
        </w:rPr>
        <w:t>non-commercial risks</w:t>
      </w:r>
      <w:r w:rsidRPr="00755A0E">
        <w:rPr>
          <w:rFonts w:ascii="Times New Roman" w:eastAsia="Times New Roman" w:hAnsi="Times New Roman" w:cs="Times New Roman"/>
          <w:color w:val="474747"/>
          <w:sz w:val="24"/>
          <w:szCs w:val="24"/>
        </w:rPr>
        <w:t> (currency inconvertibility and transfer restriction; government expropriation; </w:t>
      </w:r>
      <w:r w:rsidRPr="00755A0E">
        <w:rPr>
          <w:rFonts w:ascii="Times New Roman" w:eastAsia="Times New Roman" w:hAnsi="Times New Roman" w:cs="Times New Roman"/>
          <w:b/>
          <w:bCs/>
          <w:color w:val="474747"/>
          <w:sz w:val="24"/>
          <w:szCs w:val="24"/>
        </w:rPr>
        <w:t>war, terrorism,</w:t>
      </w:r>
      <w:r w:rsidRPr="00755A0E">
        <w:rPr>
          <w:rFonts w:ascii="Times New Roman" w:eastAsia="Times New Roman" w:hAnsi="Times New Roman" w:cs="Times New Roman"/>
          <w:color w:val="474747"/>
          <w:sz w:val="24"/>
          <w:szCs w:val="24"/>
        </w:rPr>
        <w:t> and </w:t>
      </w:r>
      <w:r w:rsidRPr="00755A0E">
        <w:rPr>
          <w:rFonts w:ascii="Times New Roman" w:eastAsia="Times New Roman" w:hAnsi="Times New Roman" w:cs="Times New Roman"/>
          <w:b/>
          <w:bCs/>
          <w:color w:val="474747"/>
          <w:sz w:val="24"/>
          <w:szCs w:val="24"/>
        </w:rPr>
        <w:t>civil disturbance; breaches of contract;</w:t>
      </w:r>
      <w:r w:rsidRPr="00755A0E">
        <w:rPr>
          <w:rFonts w:ascii="Times New Roman" w:eastAsia="Times New Roman" w:hAnsi="Times New Roman" w:cs="Times New Roman"/>
          <w:color w:val="474747"/>
          <w:sz w:val="24"/>
          <w:szCs w:val="24"/>
        </w:rPr>
        <w:t> and the non-</w:t>
      </w:r>
      <w:proofErr w:type="spellStart"/>
      <w:r w:rsidRPr="00755A0E">
        <w:rPr>
          <w:rFonts w:ascii="Times New Roman" w:eastAsia="Times New Roman" w:hAnsi="Times New Roman" w:cs="Times New Roman"/>
          <w:color w:val="474747"/>
          <w:sz w:val="24"/>
          <w:szCs w:val="24"/>
        </w:rPr>
        <w:t>honouring</w:t>
      </w:r>
      <w:proofErr w:type="spellEnd"/>
      <w:r w:rsidRPr="00755A0E">
        <w:rPr>
          <w:rFonts w:ascii="Times New Roman" w:eastAsia="Times New Roman" w:hAnsi="Times New Roman" w:cs="Times New Roman"/>
          <w:color w:val="474747"/>
          <w:sz w:val="24"/>
          <w:szCs w:val="24"/>
        </w:rPr>
        <w:t> of financial obligations) in developing countries.</w:t>
      </w:r>
    </w:p>
    <w:p w:rsidR="00755A0E" w:rsidRPr="00755A0E" w:rsidRDefault="00755A0E" w:rsidP="00755A0E">
      <w:pPr>
        <w:numPr>
          <w:ilvl w:val="0"/>
          <w:numId w:val="8"/>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MIGA convention</w:t>
      </w:r>
      <w:r w:rsidRPr="00755A0E">
        <w:rPr>
          <w:rFonts w:ascii="Times New Roman" w:eastAsia="Times New Roman" w:hAnsi="Times New Roman" w:cs="Times New Roman"/>
          <w:color w:val="474747"/>
          <w:sz w:val="24"/>
          <w:szCs w:val="24"/>
        </w:rPr>
        <w:t> that defined its core mission was </w:t>
      </w:r>
      <w:r w:rsidRPr="00755A0E">
        <w:rPr>
          <w:rFonts w:ascii="Times New Roman" w:eastAsia="Times New Roman" w:hAnsi="Times New Roman" w:cs="Times New Roman"/>
          <w:b/>
          <w:bCs/>
          <w:color w:val="474747"/>
          <w:sz w:val="24"/>
          <w:szCs w:val="24"/>
        </w:rPr>
        <w:t>submitted to the Board of Governors of the IBRD</w:t>
      </w:r>
      <w:r w:rsidRPr="00755A0E">
        <w:rPr>
          <w:rFonts w:ascii="Times New Roman" w:eastAsia="Times New Roman" w:hAnsi="Times New Roman" w:cs="Times New Roman"/>
          <w:color w:val="474747"/>
          <w:sz w:val="24"/>
          <w:szCs w:val="24"/>
        </w:rPr>
        <w:t> in 1985 and went into establishing MIGA as the newest member of the World Bank Group in 1988.</w:t>
      </w:r>
    </w:p>
    <w:p w:rsidR="00755A0E" w:rsidRPr="00755A0E" w:rsidRDefault="00755A0E" w:rsidP="00755A0E">
      <w:pPr>
        <w:numPr>
          <w:ilvl w:val="0"/>
          <w:numId w:val="8"/>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The Convention can be amended by the Council of Governors of MIGA.</w:t>
      </w:r>
    </w:p>
    <w:p w:rsidR="00755A0E" w:rsidRPr="00755A0E" w:rsidRDefault="00755A0E" w:rsidP="00755A0E">
      <w:pPr>
        <w:numPr>
          <w:ilvl w:val="0"/>
          <w:numId w:val="8"/>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The agency opened for business as a legally separate and financially independent entity. </w:t>
      </w:r>
      <w:r w:rsidRPr="00755A0E">
        <w:rPr>
          <w:rFonts w:ascii="Times New Roman" w:eastAsia="Times New Roman" w:hAnsi="Times New Roman" w:cs="Times New Roman"/>
          <w:b/>
          <w:bCs/>
          <w:color w:val="474747"/>
          <w:sz w:val="24"/>
          <w:szCs w:val="24"/>
        </w:rPr>
        <w:t>Membership was open to all IBRD members.</w:t>
      </w:r>
    </w:p>
    <w:p w:rsidR="00755A0E" w:rsidRPr="00755A0E" w:rsidRDefault="00755A0E" w:rsidP="00755A0E">
      <w:pPr>
        <w:numPr>
          <w:ilvl w:val="0"/>
          <w:numId w:val="8"/>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Governance of MIGA</w:t>
      </w:r>
    </w:p>
    <w:p w:rsidR="00755A0E" w:rsidRPr="00755A0E" w:rsidRDefault="00755A0E" w:rsidP="00755A0E">
      <w:pPr>
        <w:numPr>
          <w:ilvl w:val="1"/>
          <w:numId w:val="8"/>
        </w:numPr>
        <w:spacing w:after="166" w:line="240" w:lineRule="auto"/>
        <w:ind w:left="496"/>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Council of Governors:</w:t>
      </w:r>
      <w:r w:rsidRPr="00755A0E">
        <w:rPr>
          <w:rFonts w:ascii="Times New Roman" w:eastAsia="Times New Roman" w:hAnsi="Times New Roman" w:cs="Times New Roman"/>
          <w:color w:val="474747"/>
          <w:sz w:val="24"/>
          <w:szCs w:val="24"/>
        </w:rPr>
        <w:t> MIGA is governed by its Council of Governors which represents its member countries. The Council of Governors holds corporate authority, but primarily delegates such powers to MIGA's Board of Directors.</w:t>
      </w:r>
    </w:p>
    <w:p w:rsidR="00755A0E" w:rsidRPr="00755A0E" w:rsidRDefault="00755A0E" w:rsidP="00755A0E">
      <w:pPr>
        <w:numPr>
          <w:ilvl w:val="1"/>
          <w:numId w:val="8"/>
        </w:numPr>
        <w:spacing w:after="166" w:line="240" w:lineRule="auto"/>
        <w:ind w:left="496"/>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MIGA Board of Directors:</w:t>
      </w:r>
      <w:r w:rsidRPr="00755A0E">
        <w:rPr>
          <w:rFonts w:ascii="Times New Roman" w:eastAsia="Times New Roman" w:hAnsi="Times New Roman" w:cs="Times New Roman"/>
          <w:color w:val="474747"/>
          <w:sz w:val="24"/>
          <w:szCs w:val="24"/>
        </w:rPr>
        <w:t> The Board of Directors consists of directors and votes on matters brought before MIGA. Each director's vote is weighted in accordance with the total share capital of the member nations that the director represents.</w:t>
      </w:r>
    </w:p>
    <w:p w:rsidR="00755A0E" w:rsidRPr="00755A0E" w:rsidRDefault="00755A0E" w:rsidP="00755A0E">
      <w:pPr>
        <w:numPr>
          <w:ilvl w:val="0"/>
          <w:numId w:val="8"/>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MIGA aims to </w:t>
      </w:r>
      <w:r w:rsidRPr="00755A0E">
        <w:rPr>
          <w:rFonts w:ascii="Times New Roman" w:eastAsia="Times New Roman" w:hAnsi="Times New Roman" w:cs="Times New Roman"/>
          <w:b/>
          <w:bCs/>
          <w:color w:val="474747"/>
          <w:sz w:val="24"/>
          <w:szCs w:val="24"/>
        </w:rPr>
        <w:t>promote foreign direct investment into developing countries</w:t>
      </w:r>
      <w:r w:rsidRPr="00755A0E">
        <w:rPr>
          <w:rFonts w:ascii="Times New Roman" w:eastAsia="Times New Roman" w:hAnsi="Times New Roman" w:cs="Times New Roman"/>
          <w:color w:val="474747"/>
          <w:sz w:val="24"/>
          <w:szCs w:val="24"/>
        </w:rPr>
        <w:t> to support </w:t>
      </w:r>
      <w:r w:rsidRPr="00755A0E">
        <w:rPr>
          <w:rFonts w:ascii="Times New Roman" w:eastAsia="Times New Roman" w:hAnsi="Times New Roman" w:cs="Times New Roman"/>
          <w:b/>
          <w:bCs/>
          <w:color w:val="474747"/>
          <w:sz w:val="24"/>
          <w:szCs w:val="24"/>
        </w:rPr>
        <w:t>economic growth, reduce poverty and improve people’s lives</w:t>
      </w:r>
      <w:r w:rsidRPr="00755A0E">
        <w:rPr>
          <w:rFonts w:ascii="Times New Roman" w:eastAsia="Times New Roman" w:hAnsi="Times New Roman" w:cs="Times New Roman"/>
          <w:color w:val="474747"/>
          <w:sz w:val="24"/>
          <w:szCs w:val="24"/>
        </w:rPr>
        <w:t>.</w:t>
      </w:r>
    </w:p>
    <w:p w:rsidR="00755A0E" w:rsidRPr="00755A0E" w:rsidRDefault="00755A0E" w:rsidP="00755A0E">
      <w:pPr>
        <w:spacing w:after="248" w:line="240" w:lineRule="auto"/>
        <w:jc w:val="both"/>
        <w:outlineLvl w:val="2"/>
        <w:rPr>
          <w:rFonts w:ascii="Times New Roman" w:eastAsia="Times New Roman" w:hAnsi="Times New Roman" w:cs="Times New Roman"/>
          <w:color w:val="191919"/>
          <w:sz w:val="24"/>
          <w:szCs w:val="24"/>
        </w:rPr>
      </w:pPr>
      <w:r w:rsidRPr="00755A0E">
        <w:rPr>
          <w:rFonts w:ascii="Times New Roman" w:eastAsia="Times New Roman" w:hAnsi="Times New Roman" w:cs="Times New Roman"/>
          <w:color w:val="191919"/>
          <w:sz w:val="24"/>
          <w:szCs w:val="24"/>
        </w:rPr>
        <w:t>World Bank Group Membership</w:t>
      </w:r>
    </w:p>
    <w:p w:rsidR="00755A0E" w:rsidRPr="00755A0E" w:rsidRDefault="00755A0E" w:rsidP="00755A0E">
      <w:pPr>
        <w:numPr>
          <w:ilvl w:val="0"/>
          <w:numId w:val="9"/>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To become a member of the Bank, under the </w:t>
      </w:r>
      <w:r w:rsidRPr="00755A0E">
        <w:rPr>
          <w:rFonts w:ascii="Times New Roman" w:eastAsia="Times New Roman" w:hAnsi="Times New Roman" w:cs="Times New Roman"/>
          <w:b/>
          <w:bCs/>
          <w:color w:val="474747"/>
          <w:sz w:val="24"/>
          <w:szCs w:val="24"/>
        </w:rPr>
        <w:t>IBRD Articles of Agreement,</w:t>
      </w:r>
      <w:r w:rsidRPr="00755A0E">
        <w:rPr>
          <w:rFonts w:ascii="Times New Roman" w:eastAsia="Times New Roman" w:hAnsi="Times New Roman" w:cs="Times New Roman"/>
          <w:color w:val="474747"/>
          <w:sz w:val="24"/>
          <w:szCs w:val="24"/>
        </w:rPr>
        <w:t> a country must first join the International Monetary Fund (IMF).</w:t>
      </w:r>
    </w:p>
    <w:p w:rsidR="00755A0E" w:rsidRPr="00755A0E" w:rsidRDefault="00755A0E" w:rsidP="00755A0E">
      <w:pPr>
        <w:numPr>
          <w:ilvl w:val="0"/>
          <w:numId w:val="9"/>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Membership in IDA, IFC, and MIGA are conditional on membership in IBRD.</w:t>
      </w:r>
    </w:p>
    <w:p w:rsidR="00755A0E" w:rsidRPr="00755A0E" w:rsidRDefault="00755A0E" w:rsidP="00755A0E">
      <w:pPr>
        <w:numPr>
          <w:ilvl w:val="0"/>
          <w:numId w:val="9"/>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Membership in ICSID is available to IBRD members, and those which are a </w:t>
      </w:r>
      <w:r w:rsidRPr="00755A0E">
        <w:rPr>
          <w:rFonts w:ascii="Times New Roman" w:eastAsia="Times New Roman" w:hAnsi="Times New Roman" w:cs="Times New Roman"/>
          <w:b/>
          <w:bCs/>
          <w:color w:val="474747"/>
          <w:sz w:val="24"/>
          <w:szCs w:val="24"/>
        </w:rPr>
        <w:t>party to the Statute of the International Court of Justice (ICJ),</w:t>
      </w:r>
      <w:r w:rsidRPr="00755A0E">
        <w:rPr>
          <w:rFonts w:ascii="Times New Roman" w:eastAsia="Times New Roman" w:hAnsi="Times New Roman" w:cs="Times New Roman"/>
          <w:color w:val="474747"/>
          <w:sz w:val="24"/>
          <w:szCs w:val="24"/>
        </w:rPr>
        <w:t> on the invitation of the ICSID Administrative Council by a vote of two-thirds of its members.</w:t>
      </w:r>
    </w:p>
    <w:p w:rsidR="00755A0E" w:rsidRPr="00755A0E" w:rsidRDefault="00755A0E" w:rsidP="00755A0E">
      <w:pPr>
        <w:spacing w:after="248" w:line="240" w:lineRule="auto"/>
        <w:jc w:val="both"/>
        <w:outlineLvl w:val="2"/>
        <w:rPr>
          <w:rFonts w:ascii="Times New Roman" w:eastAsia="Times New Roman" w:hAnsi="Times New Roman" w:cs="Times New Roman"/>
          <w:b/>
          <w:color w:val="191919"/>
          <w:sz w:val="24"/>
          <w:szCs w:val="24"/>
        </w:rPr>
      </w:pPr>
      <w:r w:rsidRPr="00755A0E">
        <w:rPr>
          <w:rFonts w:ascii="Times New Roman" w:eastAsia="Times New Roman" w:hAnsi="Times New Roman" w:cs="Times New Roman"/>
          <w:b/>
          <w:color w:val="191919"/>
          <w:sz w:val="24"/>
          <w:szCs w:val="24"/>
        </w:rPr>
        <w:t>World Bank Group and India</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India was one of the forty-four original signatories</w:t>
      </w:r>
      <w:r w:rsidRPr="00755A0E">
        <w:rPr>
          <w:rFonts w:ascii="Times New Roman" w:eastAsia="Times New Roman" w:hAnsi="Times New Roman" w:cs="Times New Roman"/>
          <w:color w:val="474747"/>
          <w:sz w:val="24"/>
          <w:szCs w:val="24"/>
        </w:rPr>
        <w:t> to the agreements reached at </w:t>
      </w:r>
      <w:proofErr w:type="spellStart"/>
      <w:r w:rsidRPr="00755A0E">
        <w:rPr>
          <w:rFonts w:ascii="Times New Roman" w:eastAsia="Times New Roman" w:hAnsi="Times New Roman" w:cs="Times New Roman"/>
          <w:b/>
          <w:bCs/>
          <w:color w:val="474747"/>
          <w:sz w:val="24"/>
          <w:szCs w:val="24"/>
        </w:rPr>
        <w:t>Bretton</w:t>
      </w:r>
      <w:proofErr w:type="spellEnd"/>
      <w:r w:rsidRPr="00755A0E">
        <w:rPr>
          <w:rFonts w:ascii="Times New Roman" w:eastAsia="Times New Roman" w:hAnsi="Times New Roman" w:cs="Times New Roman"/>
          <w:b/>
          <w:bCs/>
          <w:color w:val="474747"/>
          <w:sz w:val="24"/>
          <w:szCs w:val="24"/>
        </w:rPr>
        <w:t xml:space="preserve"> Woods</w:t>
      </w:r>
      <w:r w:rsidRPr="00755A0E">
        <w:rPr>
          <w:rFonts w:ascii="Times New Roman" w:eastAsia="Times New Roman" w:hAnsi="Times New Roman" w:cs="Times New Roman"/>
          <w:color w:val="474747"/>
          <w:sz w:val="24"/>
          <w:szCs w:val="24"/>
        </w:rPr>
        <w:t> that established the International Bank for Reconstruction and Development (IBRD) and the International Monetary Fund (IMF).</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lastRenderedPageBreak/>
        <w:t>It was also one of the </w:t>
      </w:r>
      <w:r w:rsidRPr="00755A0E">
        <w:rPr>
          <w:rFonts w:ascii="Times New Roman" w:eastAsia="Times New Roman" w:hAnsi="Times New Roman" w:cs="Times New Roman"/>
          <w:b/>
          <w:bCs/>
          <w:color w:val="474747"/>
          <w:sz w:val="24"/>
          <w:szCs w:val="24"/>
        </w:rPr>
        <w:t>founding members of the IFC in 1956 and the IDA in 1960</w:t>
      </w:r>
      <w:r w:rsidRPr="00755A0E">
        <w:rPr>
          <w:rFonts w:ascii="Times New Roman" w:eastAsia="Times New Roman" w:hAnsi="Times New Roman" w:cs="Times New Roman"/>
          <w:color w:val="474747"/>
          <w:sz w:val="24"/>
          <w:szCs w:val="24"/>
        </w:rPr>
        <w:t>. India later became a member of the MIGA in January 1994.</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India is not a member of ICSID.</w:t>
      </w:r>
      <w:r w:rsidRPr="00755A0E">
        <w:rPr>
          <w:rFonts w:ascii="Times New Roman" w:eastAsia="Times New Roman" w:hAnsi="Times New Roman" w:cs="Times New Roman"/>
          <w:color w:val="474747"/>
          <w:sz w:val="24"/>
          <w:szCs w:val="24"/>
        </w:rPr>
        <w:t> India claimed ICSID </w:t>
      </w:r>
      <w:r w:rsidRPr="00755A0E">
        <w:rPr>
          <w:rFonts w:ascii="Times New Roman" w:eastAsia="Times New Roman" w:hAnsi="Times New Roman" w:cs="Times New Roman"/>
          <w:b/>
          <w:bCs/>
          <w:color w:val="474747"/>
          <w:sz w:val="24"/>
          <w:szCs w:val="24"/>
        </w:rPr>
        <w:t>Convention is not fair, convention's rules for arbitration leaned towards the developed countries</w:t>
      </w:r>
      <w:r w:rsidRPr="00755A0E">
        <w:rPr>
          <w:rFonts w:ascii="Times New Roman" w:eastAsia="Times New Roman" w:hAnsi="Times New Roman" w:cs="Times New Roman"/>
          <w:color w:val="474747"/>
          <w:sz w:val="24"/>
          <w:szCs w:val="24"/>
        </w:rPr>
        <w:t>. In ICSID, the Chairman of the Centre is the Chairman of the World Bank. The Chairman appoints the arbitrators. If the arbitration award is not satisfactory, then the aggrieved party would appeal to a panel, which will also be constituted by the ICSID. There is </w:t>
      </w:r>
      <w:r w:rsidRPr="00755A0E">
        <w:rPr>
          <w:rFonts w:ascii="Times New Roman" w:eastAsia="Times New Roman" w:hAnsi="Times New Roman" w:cs="Times New Roman"/>
          <w:b/>
          <w:bCs/>
          <w:color w:val="474747"/>
          <w:sz w:val="24"/>
          <w:szCs w:val="24"/>
        </w:rPr>
        <w:t>no scope for a review of the award by an Indian court, even if the award is against public interest</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IBRD lending to India commenced in 1949 with a loan to the </w:t>
      </w:r>
      <w:r w:rsidRPr="00755A0E">
        <w:rPr>
          <w:rFonts w:ascii="Times New Roman" w:eastAsia="Times New Roman" w:hAnsi="Times New Roman" w:cs="Times New Roman"/>
          <w:b/>
          <w:bCs/>
          <w:color w:val="474747"/>
          <w:sz w:val="24"/>
          <w:szCs w:val="24"/>
        </w:rPr>
        <w:t>Indian railways;</w:t>
      </w:r>
      <w:r w:rsidRPr="00755A0E">
        <w:rPr>
          <w:rFonts w:ascii="Times New Roman" w:eastAsia="Times New Roman" w:hAnsi="Times New Roman" w:cs="Times New Roman"/>
          <w:color w:val="474747"/>
          <w:sz w:val="24"/>
          <w:szCs w:val="24"/>
        </w:rPr>
        <w:t> the first investment by the IFC in India took place in 1959, and by IDA in 1961 </w:t>
      </w:r>
      <w:r w:rsidRPr="00755A0E">
        <w:rPr>
          <w:rFonts w:ascii="Times New Roman" w:eastAsia="Times New Roman" w:hAnsi="Times New Roman" w:cs="Times New Roman"/>
          <w:b/>
          <w:bCs/>
          <w:color w:val="474747"/>
          <w:sz w:val="24"/>
          <w:szCs w:val="24"/>
        </w:rPr>
        <w:t>(a highway construction project)</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During the 1950s, the IBRD was India's sole source of World Bank borrowings.</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By the end of the decade, India's mounting debt problems became an important factor in the launch of the IDA, the soft loan affiliate of the World Bank (WB) group.</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By the end of the 1960s, the United States, until then India's largest source of external resources, sharply cut its bilateral aid program. Since then, the WB emerged as the most important source of official long-term finance.</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During the 1960s and 1970s, the IDA accounted for nearly three-fourths of all WB lending to India and, in turn, India was by far the largest recipient of IDA funds, accounting for more than two-fifths of all its lending.</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The subsequent decade, </w:t>
      </w:r>
      <w:r w:rsidRPr="00755A0E">
        <w:rPr>
          <w:rFonts w:ascii="Times New Roman" w:eastAsia="Times New Roman" w:hAnsi="Times New Roman" w:cs="Times New Roman"/>
          <w:b/>
          <w:bCs/>
          <w:color w:val="474747"/>
          <w:sz w:val="24"/>
          <w:szCs w:val="24"/>
        </w:rPr>
        <w:t>with China joining the WB in 1980</w:t>
      </w:r>
      <w:r w:rsidRPr="00755A0E">
        <w:rPr>
          <w:rFonts w:ascii="Times New Roman" w:eastAsia="Times New Roman" w:hAnsi="Times New Roman" w:cs="Times New Roman"/>
          <w:color w:val="474747"/>
          <w:sz w:val="24"/>
          <w:szCs w:val="24"/>
        </w:rPr>
        <w:t> and accordingly entering its own claims to limited IDA resources, the worsening economic fortunes of Africa, and India's better performance, saw a </w:t>
      </w:r>
      <w:r w:rsidRPr="00755A0E">
        <w:rPr>
          <w:rFonts w:ascii="Times New Roman" w:eastAsia="Times New Roman" w:hAnsi="Times New Roman" w:cs="Times New Roman"/>
          <w:b/>
          <w:bCs/>
          <w:color w:val="474747"/>
          <w:sz w:val="24"/>
          <w:szCs w:val="24"/>
        </w:rPr>
        <w:t>sharp decline in India's share in IDA</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Instead, its share of </w:t>
      </w:r>
      <w:r w:rsidRPr="00755A0E">
        <w:rPr>
          <w:rFonts w:ascii="Times New Roman" w:eastAsia="Times New Roman" w:hAnsi="Times New Roman" w:cs="Times New Roman"/>
          <w:b/>
          <w:bCs/>
          <w:color w:val="474747"/>
          <w:sz w:val="24"/>
          <w:szCs w:val="24"/>
        </w:rPr>
        <w:t>IBRD lending grew sharply in the 1980s,</w:t>
      </w:r>
      <w:r w:rsidRPr="00755A0E">
        <w:rPr>
          <w:rFonts w:ascii="Times New Roman" w:eastAsia="Times New Roman" w:hAnsi="Times New Roman" w:cs="Times New Roman"/>
          <w:color w:val="474747"/>
          <w:sz w:val="24"/>
          <w:szCs w:val="24"/>
        </w:rPr>
        <w:t> buoyed by its improving </w:t>
      </w:r>
      <w:r w:rsidRPr="00755A0E">
        <w:rPr>
          <w:rFonts w:ascii="Times New Roman" w:eastAsia="Times New Roman" w:hAnsi="Times New Roman" w:cs="Times New Roman"/>
          <w:b/>
          <w:bCs/>
          <w:color w:val="474747"/>
          <w:sz w:val="24"/>
          <w:szCs w:val="24"/>
        </w:rPr>
        <w:t>credit-worthiness</w:t>
      </w:r>
      <w:r w:rsidRPr="00755A0E">
        <w:rPr>
          <w:rFonts w:ascii="Times New Roman" w:eastAsia="Times New Roman" w:hAnsi="Times New Roman" w:cs="Times New Roman"/>
          <w:color w:val="474747"/>
          <w:sz w:val="24"/>
          <w:szCs w:val="24"/>
        </w:rPr>
        <w:t> and the Indian government's </w:t>
      </w:r>
      <w:r w:rsidRPr="00755A0E">
        <w:rPr>
          <w:rFonts w:ascii="Times New Roman" w:eastAsia="Times New Roman" w:hAnsi="Times New Roman" w:cs="Times New Roman"/>
          <w:b/>
          <w:bCs/>
          <w:color w:val="474747"/>
          <w:sz w:val="24"/>
          <w:szCs w:val="24"/>
        </w:rPr>
        <w:t>waning inhibitions</w:t>
      </w:r>
      <w:r w:rsidRPr="00755A0E">
        <w:rPr>
          <w:rFonts w:ascii="Times New Roman" w:eastAsia="Times New Roman" w:hAnsi="Times New Roman" w:cs="Times New Roman"/>
          <w:color w:val="474747"/>
          <w:sz w:val="24"/>
          <w:szCs w:val="24"/>
        </w:rPr>
        <w:t> with regard to </w:t>
      </w:r>
      <w:r w:rsidRPr="00755A0E">
        <w:rPr>
          <w:rFonts w:ascii="Times New Roman" w:eastAsia="Times New Roman" w:hAnsi="Times New Roman" w:cs="Times New Roman"/>
          <w:b/>
          <w:bCs/>
          <w:color w:val="474747"/>
          <w:sz w:val="24"/>
          <w:szCs w:val="24"/>
        </w:rPr>
        <w:t>non-concessional borrowing</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During the 1980s,</w:t>
      </w:r>
      <w:r w:rsidRPr="00755A0E">
        <w:rPr>
          <w:rFonts w:ascii="Times New Roman" w:eastAsia="Times New Roman" w:hAnsi="Times New Roman" w:cs="Times New Roman"/>
          <w:color w:val="474747"/>
          <w:sz w:val="24"/>
          <w:szCs w:val="24"/>
        </w:rPr>
        <w:t> while the WB shifted its emphasis to </w:t>
      </w:r>
      <w:r w:rsidRPr="00755A0E">
        <w:rPr>
          <w:rFonts w:ascii="Times New Roman" w:eastAsia="Times New Roman" w:hAnsi="Times New Roman" w:cs="Times New Roman"/>
          <w:b/>
          <w:bCs/>
          <w:color w:val="474747"/>
          <w:sz w:val="24"/>
          <w:szCs w:val="24"/>
        </w:rPr>
        <w:t>stress</w:t>
      </w:r>
      <w:r w:rsidRPr="00755A0E">
        <w:rPr>
          <w:rFonts w:ascii="Times New Roman" w:eastAsia="Times New Roman" w:hAnsi="Times New Roman" w:cs="Times New Roman"/>
          <w:color w:val="474747"/>
          <w:sz w:val="24"/>
          <w:szCs w:val="24"/>
        </w:rPr>
        <w:t> policy reforms and</w:t>
      </w:r>
      <w:r w:rsidRPr="00755A0E">
        <w:rPr>
          <w:rFonts w:ascii="Times New Roman" w:eastAsia="Times New Roman" w:hAnsi="Times New Roman" w:cs="Times New Roman"/>
          <w:b/>
          <w:bCs/>
          <w:color w:val="474747"/>
          <w:sz w:val="24"/>
          <w:szCs w:val="24"/>
        </w:rPr>
        <w:t> greater economic liberalization,</w:t>
      </w:r>
      <w:r w:rsidRPr="00755A0E">
        <w:rPr>
          <w:rFonts w:ascii="Times New Roman" w:eastAsia="Times New Roman" w:hAnsi="Times New Roman" w:cs="Times New Roman"/>
          <w:color w:val="474747"/>
          <w:sz w:val="24"/>
          <w:szCs w:val="24"/>
        </w:rPr>
        <w:t> it continued to </w:t>
      </w:r>
      <w:r w:rsidRPr="00755A0E">
        <w:rPr>
          <w:rFonts w:ascii="Times New Roman" w:eastAsia="Times New Roman" w:hAnsi="Times New Roman" w:cs="Times New Roman"/>
          <w:b/>
          <w:bCs/>
          <w:color w:val="474747"/>
          <w:sz w:val="24"/>
          <w:szCs w:val="24"/>
        </w:rPr>
        <w:t>lend to poorly governed public sector institutions</w:t>
      </w:r>
      <w:r w:rsidRPr="00755A0E">
        <w:rPr>
          <w:rFonts w:ascii="Times New Roman" w:eastAsia="Times New Roman" w:hAnsi="Times New Roman" w:cs="Times New Roman"/>
          <w:color w:val="474747"/>
          <w:sz w:val="24"/>
          <w:szCs w:val="24"/>
        </w:rPr>
        <w:t> in India and was muted in its criticism of India's closed economy.</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The </w:t>
      </w:r>
      <w:r w:rsidRPr="00755A0E">
        <w:rPr>
          <w:rFonts w:ascii="Times New Roman" w:eastAsia="Times New Roman" w:hAnsi="Times New Roman" w:cs="Times New Roman"/>
          <w:b/>
          <w:bCs/>
          <w:color w:val="474747"/>
          <w:sz w:val="24"/>
          <w:szCs w:val="24"/>
        </w:rPr>
        <w:t>lending portfolio changed sharply after the 1991 macroeconomic crisis</w:t>
      </w:r>
      <w:r w:rsidRPr="00755A0E">
        <w:rPr>
          <w:rFonts w:ascii="Times New Roman" w:eastAsia="Times New Roman" w:hAnsi="Times New Roman" w:cs="Times New Roman"/>
          <w:color w:val="474747"/>
          <w:sz w:val="24"/>
          <w:szCs w:val="24"/>
        </w:rPr>
        <w:t>. In the immediate aftermath, India became one of the last important WB borrowers to partake of </w:t>
      </w:r>
      <w:r w:rsidRPr="00755A0E">
        <w:rPr>
          <w:rFonts w:ascii="Times New Roman" w:eastAsia="Times New Roman" w:hAnsi="Times New Roman" w:cs="Times New Roman"/>
          <w:b/>
          <w:bCs/>
          <w:color w:val="474747"/>
          <w:sz w:val="24"/>
          <w:szCs w:val="24"/>
        </w:rPr>
        <w:t>structural adjustment lending,</w:t>
      </w:r>
      <w:r w:rsidRPr="00755A0E">
        <w:rPr>
          <w:rFonts w:ascii="Times New Roman" w:eastAsia="Times New Roman" w:hAnsi="Times New Roman" w:cs="Times New Roman"/>
          <w:color w:val="474747"/>
          <w:sz w:val="24"/>
          <w:szCs w:val="24"/>
        </w:rPr>
        <w:t> which </w:t>
      </w:r>
      <w:r w:rsidRPr="00755A0E">
        <w:rPr>
          <w:rFonts w:ascii="Times New Roman" w:eastAsia="Times New Roman" w:hAnsi="Times New Roman" w:cs="Times New Roman"/>
          <w:b/>
          <w:bCs/>
          <w:color w:val="474747"/>
          <w:sz w:val="24"/>
          <w:szCs w:val="24"/>
        </w:rPr>
        <w:t>supported policy reforms in finance, taxation, and the investment and trade regime</w:t>
      </w:r>
      <w:r w:rsidRPr="00755A0E">
        <w:rPr>
          <w:rFonts w:ascii="Times New Roman" w:eastAsia="Times New Roman" w:hAnsi="Times New Roman" w:cs="Times New Roman"/>
          <w:color w:val="474747"/>
          <w:sz w:val="24"/>
          <w:szCs w:val="24"/>
        </w:rPr>
        <w:t>.</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India is currently classified as a “blend” country — defined as one in </w:t>
      </w:r>
      <w:r w:rsidRPr="00755A0E">
        <w:rPr>
          <w:rFonts w:ascii="Times New Roman" w:eastAsia="Times New Roman" w:hAnsi="Times New Roman" w:cs="Times New Roman"/>
          <w:b/>
          <w:bCs/>
          <w:color w:val="474747"/>
          <w:sz w:val="24"/>
          <w:szCs w:val="24"/>
        </w:rPr>
        <w:t>transition from lower middle-income to middle-income —</w:t>
      </w:r>
      <w:r w:rsidRPr="00755A0E">
        <w:rPr>
          <w:rFonts w:ascii="Times New Roman" w:eastAsia="Times New Roman" w:hAnsi="Times New Roman" w:cs="Times New Roman"/>
          <w:color w:val="474747"/>
          <w:sz w:val="24"/>
          <w:szCs w:val="24"/>
        </w:rPr>
        <w:t> and is creditworthy for lending from both IDA and IBRD.</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India is the largest IBRD client of the World Bank. Between 2015 and 2018, the World Bank lent around $10.2 billion to India.</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lastRenderedPageBreak/>
        <w:t>The World Bank Group (WBG) has approved a $25-30 billion commitment plan for India for the period 2019-22.</w:t>
      </w:r>
    </w:p>
    <w:p w:rsidR="00755A0E" w:rsidRPr="00755A0E" w:rsidRDefault="00755A0E" w:rsidP="00755A0E">
      <w:pPr>
        <w:numPr>
          <w:ilvl w:val="0"/>
          <w:numId w:val="10"/>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MIGA Performance Standards</w:t>
      </w:r>
      <w:r w:rsidRPr="00755A0E">
        <w:rPr>
          <w:rFonts w:ascii="Times New Roman" w:eastAsia="Times New Roman" w:hAnsi="Times New Roman" w:cs="Times New Roman"/>
          <w:color w:val="474747"/>
          <w:sz w:val="24"/>
          <w:szCs w:val="24"/>
        </w:rPr>
        <w:t> are environmental and social standards which help to structure and implement sustainable projects. For Indian market, one of the options is </w:t>
      </w:r>
      <w:r w:rsidRPr="00755A0E">
        <w:rPr>
          <w:rFonts w:ascii="Times New Roman" w:eastAsia="Times New Roman" w:hAnsi="Times New Roman" w:cs="Times New Roman"/>
          <w:b/>
          <w:bCs/>
          <w:color w:val="474747"/>
          <w:sz w:val="24"/>
          <w:szCs w:val="24"/>
        </w:rPr>
        <w:t>a breach of contract insurance</w:t>
      </w:r>
      <w:r w:rsidRPr="00755A0E">
        <w:rPr>
          <w:rFonts w:ascii="Times New Roman" w:eastAsia="Times New Roman" w:hAnsi="Times New Roman" w:cs="Times New Roman"/>
          <w:color w:val="474747"/>
          <w:sz w:val="24"/>
          <w:szCs w:val="24"/>
        </w:rPr>
        <w:t> which MIGA would offer to investors. </w:t>
      </w:r>
      <w:r w:rsidRPr="00755A0E">
        <w:rPr>
          <w:rFonts w:ascii="Times New Roman" w:eastAsia="Times New Roman" w:hAnsi="Times New Roman" w:cs="Times New Roman"/>
          <w:b/>
          <w:bCs/>
          <w:color w:val="474747"/>
          <w:sz w:val="24"/>
          <w:szCs w:val="24"/>
        </w:rPr>
        <w:t>In case the government doesn’t perform its obligation,</w:t>
      </w:r>
      <w:r w:rsidRPr="00755A0E">
        <w:rPr>
          <w:rFonts w:ascii="Times New Roman" w:eastAsia="Times New Roman" w:hAnsi="Times New Roman" w:cs="Times New Roman"/>
          <w:color w:val="474747"/>
          <w:sz w:val="24"/>
          <w:szCs w:val="24"/>
        </w:rPr>
        <w:t> under the contract arrangement, </w:t>
      </w:r>
      <w:r w:rsidRPr="00755A0E">
        <w:rPr>
          <w:rFonts w:ascii="Times New Roman" w:eastAsia="Times New Roman" w:hAnsi="Times New Roman" w:cs="Times New Roman"/>
          <w:b/>
          <w:bCs/>
          <w:color w:val="474747"/>
          <w:sz w:val="24"/>
          <w:szCs w:val="24"/>
        </w:rPr>
        <w:t>then MIGA can come and cover that risk for investment</w:t>
      </w:r>
      <w:r w:rsidRPr="00755A0E">
        <w:rPr>
          <w:rFonts w:ascii="Times New Roman" w:eastAsia="Times New Roman" w:hAnsi="Times New Roman" w:cs="Times New Roman"/>
          <w:color w:val="474747"/>
          <w:sz w:val="24"/>
          <w:szCs w:val="24"/>
        </w:rPr>
        <w:t>.</w:t>
      </w:r>
    </w:p>
    <w:p w:rsidR="00755A0E" w:rsidRPr="00755A0E" w:rsidRDefault="00755A0E" w:rsidP="00755A0E">
      <w:pPr>
        <w:spacing w:after="248" w:line="240" w:lineRule="auto"/>
        <w:jc w:val="both"/>
        <w:outlineLvl w:val="2"/>
        <w:rPr>
          <w:rFonts w:ascii="Times New Roman" w:eastAsia="Times New Roman" w:hAnsi="Times New Roman" w:cs="Times New Roman"/>
          <w:b/>
          <w:color w:val="191919"/>
          <w:sz w:val="24"/>
          <w:szCs w:val="24"/>
        </w:rPr>
      </w:pPr>
      <w:r w:rsidRPr="00755A0E">
        <w:rPr>
          <w:rFonts w:ascii="Times New Roman" w:eastAsia="Times New Roman" w:hAnsi="Times New Roman" w:cs="Times New Roman"/>
          <w:b/>
          <w:color w:val="191919"/>
          <w:sz w:val="24"/>
          <w:szCs w:val="24"/>
        </w:rPr>
        <w:t>World Bank Reforms</w:t>
      </w:r>
    </w:p>
    <w:p w:rsidR="00755A0E" w:rsidRPr="00755A0E" w:rsidRDefault="00755A0E" w:rsidP="00755A0E">
      <w:pPr>
        <w:numPr>
          <w:ilvl w:val="0"/>
          <w:numId w:val="11"/>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 xml:space="preserve">Some critics have pointed out that the World Bank really caters to the agenda of World Capitalism in the garb of </w:t>
      </w:r>
      <w:proofErr w:type="gramStart"/>
      <w:r w:rsidRPr="00755A0E">
        <w:rPr>
          <w:rFonts w:ascii="Times New Roman" w:eastAsia="Times New Roman" w:hAnsi="Times New Roman" w:cs="Times New Roman"/>
          <w:color w:val="474747"/>
          <w:sz w:val="24"/>
          <w:szCs w:val="24"/>
        </w:rPr>
        <w:t>its</w:t>
      </w:r>
      <w:proofErr w:type="gramEnd"/>
      <w:r w:rsidRPr="00755A0E">
        <w:rPr>
          <w:rFonts w:ascii="Times New Roman" w:eastAsia="Times New Roman" w:hAnsi="Times New Roman" w:cs="Times New Roman"/>
          <w:color w:val="474747"/>
          <w:sz w:val="24"/>
          <w:szCs w:val="24"/>
        </w:rPr>
        <w:t> </w:t>
      </w:r>
      <w:r w:rsidRPr="00755A0E">
        <w:rPr>
          <w:rFonts w:ascii="Times New Roman" w:eastAsia="Times New Roman" w:hAnsi="Times New Roman" w:cs="Times New Roman"/>
          <w:b/>
          <w:bCs/>
          <w:color w:val="474747"/>
          <w:sz w:val="24"/>
          <w:szCs w:val="24"/>
        </w:rPr>
        <w:t xml:space="preserve">“Structural Adjustment </w:t>
      </w:r>
      <w:proofErr w:type="spellStart"/>
      <w:r w:rsidRPr="00755A0E">
        <w:rPr>
          <w:rFonts w:ascii="Times New Roman" w:eastAsia="Times New Roman" w:hAnsi="Times New Roman" w:cs="Times New Roman"/>
          <w:b/>
          <w:bCs/>
          <w:color w:val="474747"/>
          <w:sz w:val="24"/>
          <w:szCs w:val="24"/>
        </w:rPr>
        <w:t>Programme</w:t>
      </w:r>
      <w:proofErr w:type="spellEnd"/>
      <w:r w:rsidRPr="00755A0E">
        <w:rPr>
          <w:rFonts w:ascii="Times New Roman" w:eastAsia="Times New Roman" w:hAnsi="Times New Roman" w:cs="Times New Roman"/>
          <w:b/>
          <w:bCs/>
          <w:color w:val="474747"/>
          <w:sz w:val="24"/>
          <w:szCs w:val="24"/>
        </w:rPr>
        <w:t>’ (SAP)</w:t>
      </w:r>
      <w:r w:rsidRPr="00755A0E">
        <w:rPr>
          <w:rFonts w:ascii="Times New Roman" w:eastAsia="Times New Roman" w:hAnsi="Times New Roman" w:cs="Times New Roman"/>
          <w:color w:val="474747"/>
          <w:sz w:val="24"/>
          <w:szCs w:val="24"/>
        </w:rPr>
        <w:t> and continues to be dominated by rich countries. SAP is a set of "free market" economic policy reforms imposed on developing countries by the World Bank as a condition for receipt of loans.</w:t>
      </w:r>
    </w:p>
    <w:p w:rsidR="00755A0E" w:rsidRPr="00755A0E" w:rsidRDefault="00755A0E" w:rsidP="00755A0E">
      <w:pPr>
        <w:numPr>
          <w:ilvl w:val="0"/>
          <w:numId w:val="11"/>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It is argued </w:t>
      </w:r>
      <w:r w:rsidRPr="00755A0E">
        <w:rPr>
          <w:rFonts w:ascii="Times New Roman" w:eastAsia="Times New Roman" w:hAnsi="Times New Roman" w:cs="Times New Roman"/>
          <w:b/>
          <w:bCs/>
          <w:color w:val="474747"/>
          <w:sz w:val="24"/>
          <w:szCs w:val="24"/>
        </w:rPr>
        <w:t>SAP policies have increased the gap between rich and poor</w:t>
      </w:r>
      <w:r w:rsidRPr="00755A0E">
        <w:rPr>
          <w:rFonts w:ascii="Times New Roman" w:eastAsia="Times New Roman" w:hAnsi="Times New Roman" w:cs="Times New Roman"/>
          <w:color w:val="474747"/>
          <w:sz w:val="24"/>
          <w:szCs w:val="24"/>
        </w:rPr>
        <w:t> in both local and global terms.</w:t>
      </w:r>
    </w:p>
    <w:p w:rsidR="00755A0E" w:rsidRPr="00755A0E" w:rsidRDefault="00755A0E" w:rsidP="00755A0E">
      <w:pPr>
        <w:numPr>
          <w:ilvl w:val="0"/>
          <w:numId w:val="11"/>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The </w:t>
      </w:r>
      <w:r w:rsidRPr="00755A0E">
        <w:rPr>
          <w:rFonts w:ascii="Times New Roman" w:eastAsia="Times New Roman" w:hAnsi="Times New Roman" w:cs="Times New Roman"/>
          <w:b/>
          <w:bCs/>
          <w:color w:val="474747"/>
          <w:sz w:val="24"/>
          <w:szCs w:val="24"/>
        </w:rPr>
        <w:t>emerging new economic powers,</w:t>
      </w:r>
      <w:r w:rsidRPr="00755A0E">
        <w:rPr>
          <w:rFonts w:ascii="Times New Roman" w:eastAsia="Times New Roman" w:hAnsi="Times New Roman" w:cs="Times New Roman"/>
          <w:color w:val="474747"/>
          <w:sz w:val="24"/>
          <w:szCs w:val="24"/>
        </w:rPr>
        <w:t> particularly</w:t>
      </w:r>
      <w:r w:rsidRPr="00755A0E">
        <w:rPr>
          <w:rFonts w:ascii="Times New Roman" w:eastAsia="Times New Roman" w:hAnsi="Times New Roman" w:cs="Times New Roman"/>
          <w:b/>
          <w:bCs/>
          <w:color w:val="474747"/>
          <w:sz w:val="24"/>
          <w:szCs w:val="24"/>
        </w:rPr>
        <w:t> India and China, and some other Asian and Latin American countries</w:t>
      </w:r>
      <w:r w:rsidRPr="00755A0E">
        <w:rPr>
          <w:rFonts w:ascii="Times New Roman" w:eastAsia="Times New Roman" w:hAnsi="Times New Roman" w:cs="Times New Roman"/>
          <w:color w:val="474747"/>
          <w:sz w:val="24"/>
          <w:szCs w:val="24"/>
        </w:rPr>
        <w:t> of the world should be given due place and role</w:t>
      </w:r>
      <w:proofErr w:type="gramStart"/>
      <w:r w:rsidRPr="00755A0E">
        <w:rPr>
          <w:rFonts w:ascii="Times New Roman" w:eastAsia="Times New Roman" w:hAnsi="Times New Roman" w:cs="Times New Roman"/>
          <w:color w:val="474747"/>
          <w:sz w:val="24"/>
          <w:szCs w:val="24"/>
        </w:rPr>
        <w:t>..</w:t>
      </w:r>
      <w:proofErr w:type="gramEnd"/>
    </w:p>
    <w:p w:rsidR="00755A0E" w:rsidRPr="00755A0E" w:rsidRDefault="00755A0E" w:rsidP="00755A0E">
      <w:pPr>
        <w:numPr>
          <w:ilvl w:val="0"/>
          <w:numId w:val="11"/>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The leadership succession debate</w:t>
      </w:r>
      <w:r w:rsidRPr="00755A0E">
        <w:rPr>
          <w:rFonts w:ascii="Times New Roman" w:eastAsia="Times New Roman" w:hAnsi="Times New Roman" w:cs="Times New Roman"/>
          <w:color w:val="474747"/>
          <w:sz w:val="24"/>
          <w:szCs w:val="24"/>
        </w:rPr>
        <w:t> should be used to create space for reflection on the purpose of the multilateral body, the substantive role it should play in the future, the need to </w:t>
      </w:r>
      <w:r w:rsidRPr="00755A0E">
        <w:rPr>
          <w:rFonts w:ascii="Times New Roman" w:eastAsia="Times New Roman" w:hAnsi="Times New Roman" w:cs="Times New Roman"/>
          <w:b/>
          <w:bCs/>
          <w:color w:val="474747"/>
          <w:sz w:val="24"/>
          <w:szCs w:val="24"/>
        </w:rPr>
        <w:t>strengthen inclusive multilateralism,</w:t>
      </w:r>
      <w:r w:rsidRPr="00755A0E">
        <w:rPr>
          <w:rFonts w:ascii="Times New Roman" w:eastAsia="Times New Roman" w:hAnsi="Times New Roman" w:cs="Times New Roman"/>
          <w:color w:val="474747"/>
          <w:sz w:val="24"/>
          <w:szCs w:val="24"/>
        </w:rPr>
        <w:t> and the actions needed to </w:t>
      </w:r>
      <w:r w:rsidRPr="00755A0E">
        <w:rPr>
          <w:rFonts w:ascii="Times New Roman" w:eastAsia="Times New Roman" w:hAnsi="Times New Roman" w:cs="Times New Roman"/>
          <w:b/>
          <w:bCs/>
          <w:color w:val="474747"/>
          <w:sz w:val="24"/>
          <w:szCs w:val="24"/>
        </w:rPr>
        <w:t>bolster the position of emerging economies</w:t>
      </w:r>
      <w:r w:rsidRPr="00755A0E">
        <w:rPr>
          <w:rFonts w:ascii="Times New Roman" w:eastAsia="Times New Roman" w:hAnsi="Times New Roman" w:cs="Times New Roman"/>
          <w:color w:val="474747"/>
          <w:sz w:val="24"/>
          <w:szCs w:val="24"/>
        </w:rPr>
        <w:t> and developing countries.</w:t>
      </w:r>
    </w:p>
    <w:p w:rsidR="00755A0E" w:rsidRPr="00755A0E" w:rsidRDefault="00755A0E" w:rsidP="00755A0E">
      <w:pPr>
        <w:numPr>
          <w:ilvl w:val="0"/>
          <w:numId w:val="11"/>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b/>
          <w:bCs/>
          <w:color w:val="474747"/>
          <w:sz w:val="24"/>
          <w:szCs w:val="24"/>
        </w:rPr>
        <w:t>Failure of World Bank to adapt to the changing world order</w:t>
      </w:r>
      <w:r w:rsidRPr="00755A0E">
        <w:rPr>
          <w:rFonts w:ascii="Times New Roman" w:eastAsia="Times New Roman" w:hAnsi="Times New Roman" w:cs="Times New Roman"/>
          <w:color w:val="474747"/>
          <w:sz w:val="24"/>
          <w:szCs w:val="24"/>
        </w:rPr>
        <w:t> may see rising economies going their own way.</w:t>
      </w:r>
    </w:p>
    <w:p w:rsidR="00755A0E" w:rsidRPr="00755A0E" w:rsidRDefault="00755A0E" w:rsidP="00755A0E">
      <w:pPr>
        <w:numPr>
          <w:ilvl w:val="1"/>
          <w:numId w:val="11"/>
        </w:numPr>
        <w:spacing w:after="166" w:line="240" w:lineRule="auto"/>
        <w:ind w:left="496"/>
        <w:jc w:val="both"/>
        <w:rPr>
          <w:rFonts w:ascii="Times New Roman" w:eastAsia="Times New Roman" w:hAnsi="Times New Roman" w:cs="Times New Roman"/>
          <w:color w:val="474747"/>
          <w:sz w:val="24"/>
          <w:szCs w:val="24"/>
        </w:rPr>
      </w:pPr>
      <w:proofErr w:type="spellStart"/>
      <w:r w:rsidRPr="00755A0E">
        <w:rPr>
          <w:rFonts w:ascii="Times New Roman" w:eastAsia="Times New Roman" w:hAnsi="Times New Roman" w:cs="Times New Roman"/>
          <w:color w:val="474747"/>
          <w:sz w:val="24"/>
          <w:szCs w:val="24"/>
        </w:rPr>
        <w:t>Eg</w:t>
      </w:r>
      <w:proofErr w:type="spellEnd"/>
      <w:r w:rsidRPr="00755A0E">
        <w:rPr>
          <w:rFonts w:ascii="Times New Roman" w:eastAsia="Times New Roman" w:hAnsi="Times New Roman" w:cs="Times New Roman"/>
          <w:color w:val="474747"/>
          <w:sz w:val="24"/>
          <w:szCs w:val="24"/>
        </w:rPr>
        <w:t>. Establishment of </w:t>
      </w:r>
      <w:r w:rsidRPr="00755A0E">
        <w:rPr>
          <w:rFonts w:ascii="Times New Roman" w:eastAsia="Times New Roman" w:hAnsi="Times New Roman" w:cs="Times New Roman"/>
          <w:b/>
          <w:bCs/>
          <w:color w:val="474747"/>
          <w:sz w:val="24"/>
          <w:szCs w:val="24"/>
        </w:rPr>
        <w:t>the Asia Infrastructure Investment Bank (AIIB)</w:t>
      </w:r>
      <w:r w:rsidRPr="00755A0E">
        <w:rPr>
          <w:rFonts w:ascii="Times New Roman" w:eastAsia="Times New Roman" w:hAnsi="Times New Roman" w:cs="Times New Roman"/>
          <w:color w:val="474747"/>
          <w:sz w:val="24"/>
          <w:szCs w:val="24"/>
        </w:rPr>
        <w:t> by China.</w:t>
      </w:r>
    </w:p>
    <w:p w:rsidR="00755A0E" w:rsidRPr="00755A0E" w:rsidRDefault="00755A0E" w:rsidP="00755A0E">
      <w:pPr>
        <w:numPr>
          <w:ilvl w:val="1"/>
          <w:numId w:val="11"/>
        </w:numPr>
        <w:spacing w:after="166" w:line="240" w:lineRule="auto"/>
        <w:ind w:left="496"/>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Such a development would signify the emergence of multi-polarity without multilateralism, and create a climate of conflicting interests and values among a diverse group of countries.</w:t>
      </w:r>
    </w:p>
    <w:p w:rsidR="00755A0E" w:rsidRPr="00755A0E" w:rsidRDefault="00755A0E" w:rsidP="00755A0E">
      <w:pPr>
        <w:numPr>
          <w:ilvl w:val="0"/>
          <w:numId w:val="11"/>
        </w:numPr>
        <w:spacing w:after="166" w:line="240" w:lineRule="auto"/>
        <w:ind w:left="248"/>
        <w:jc w:val="both"/>
        <w:rPr>
          <w:rFonts w:ascii="Times New Roman" w:eastAsia="Times New Roman" w:hAnsi="Times New Roman" w:cs="Times New Roman"/>
          <w:color w:val="474747"/>
          <w:sz w:val="24"/>
          <w:szCs w:val="24"/>
        </w:rPr>
      </w:pPr>
      <w:r w:rsidRPr="00755A0E">
        <w:rPr>
          <w:rFonts w:ascii="Times New Roman" w:eastAsia="Times New Roman" w:hAnsi="Times New Roman" w:cs="Times New Roman"/>
          <w:color w:val="474747"/>
          <w:sz w:val="24"/>
          <w:szCs w:val="24"/>
        </w:rPr>
        <w:t>Deep reforms of the World Bank are necessary as part of rethinking the current world order, and giving rising powers and developing countries a meaningful voice in this institution.</w:t>
      </w:r>
    </w:p>
    <w:p w:rsidR="00755A0E" w:rsidRPr="00755A0E" w:rsidRDefault="00755A0E" w:rsidP="00755A0E">
      <w:pPr>
        <w:jc w:val="both"/>
        <w:rPr>
          <w:rFonts w:ascii="Times New Roman" w:hAnsi="Times New Roman" w:cs="Times New Roman"/>
          <w:sz w:val="24"/>
          <w:szCs w:val="24"/>
        </w:rPr>
      </w:pPr>
    </w:p>
    <w:sectPr w:rsidR="00755A0E" w:rsidRPr="00755A0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0C92"/>
    <w:multiLevelType w:val="multilevel"/>
    <w:tmpl w:val="C35C42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C4B78"/>
    <w:multiLevelType w:val="multilevel"/>
    <w:tmpl w:val="196A51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336643"/>
    <w:multiLevelType w:val="multilevel"/>
    <w:tmpl w:val="DFBE3E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D6304"/>
    <w:multiLevelType w:val="multilevel"/>
    <w:tmpl w:val="8508FD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C908FB"/>
    <w:multiLevelType w:val="multilevel"/>
    <w:tmpl w:val="616017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AA4DA1"/>
    <w:multiLevelType w:val="multilevel"/>
    <w:tmpl w:val="CCA8DE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0857FB"/>
    <w:multiLevelType w:val="multilevel"/>
    <w:tmpl w:val="ED348B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CE7807"/>
    <w:multiLevelType w:val="multilevel"/>
    <w:tmpl w:val="0816B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DC79FF"/>
    <w:multiLevelType w:val="multilevel"/>
    <w:tmpl w:val="2292AA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B61C6A"/>
    <w:multiLevelType w:val="multilevel"/>
    <w:tmpl w:val="A59AA2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857C56"/>
    <w:multiLevelType w:val="multilevel"/>
    <w:tmpl w:val="806887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9"/>
  </w:num>
  <w:num w:numId="5">
    <w:abstractNumId w:val="6"/>
  </w:num>
  <w:num w:numId="6">
    <w:abstractNumId w:val="0"/>
  </w:num>
  <w:num w:numId="7">
    <w:abstractNumId w:val="10"/>
  </w:num>
  <w:num w:numId="8">
    <w:abstractNumId w:val="8"/>
  </w:num>
  <w:num w:numId="9">
    <w:abstractNumId w:val="7"/>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755A0E"/>
    <w:rsid w:val="0046293C"/>
    <w:rsid w:val="005B6E50"/>
    <w:rsid w:val="00697168"/>
    <w:rsid w:val="00755A0E"/>
    <w:rsid w:val="00917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55A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5A0E"/>
    <w:rPr>
      <w:rFonts w:ascii="Times New Roman" w:eastAsia="Times New Roman" w:hAnsi="Times New Roman" w:cs="Times New Roman"/>
      <w:b/>
      <w:bCs/>
      <w:sz w:val="27"/>
      <w:szCs w:val="27"/>
    </w:rPr>
  </w:style>
  <w:style w:type="character" w:styleId="Strong">
    <w:name w:val="Strong"/>
    <w:basedOn w:val="DefaultParagraphFont"/>
    <w:uiPriority w:val="22"/>
    <w:qFormat/>
    <w:rsid w:val="00755A0E"/>
    <w:rPr>
      <w:b/>
      <w:bCs/>
    </w:rPr>
  </w:style>
  <w:style w:type="paragraph" w:styleId="NormalWeb">
    <w:name w:val="Normal (Web)"/>
    <w:basedOn w:val="Normal"/>
    <w:uiPriority w:val="99"/>
    <w:semiHidden/>
    <w:unhideWhenUsed/>
    <w:rsid w:val="00755A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97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3006</Words>
  <Characters>17138</Characters>
  <Application>Microsoft Office Word</Application>
  <DocSecurity>0</DocSecurity>
  <Lines>142</Lines>
  <Paragraphs>40</Paragraphs>
  <ScaleCrop>false</ScaleCrop>
  <Company/>
  <LinksUpToDate>false</LinksUpToDate>
  <CharactersWithSpaces>20104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2020-04-05T11:07:00Z</dcterms:created>
  <dcterms:modified xsi:type="dcterms:W3CDTF">2020-04-05T11:11:00Z</dcterms:modified>
</cp:coreProperties>
</file>