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87" w:rsidRDefault="00C67F87" w:rsidP="00C67F87">
      <w:pPr>
        <w:pStyle w:val="Heading1"/>
        <w:spacing w:before="0" w:after="196" w:line="288" w:lineRule="atLeast"/>
        <w:rPr>
          <w:rFonts w:ascii="Georgia" w:hAnsi="Georgia"/>
          <w:b w:val="0"/>
          <w:bCs w:val="0"/>
          <w:color w:val="2B2B2B"/>
          <w:sz w:val="53"/>
          <w:szCs w:val="53"/>
        </w:rPr>
      </w:pPr>
      <w:r>
        <w:rPr>
          <w:rFonts w:ascii="Georgia" w:hAnsi="Georgia"/>
          <w:b w:val="0"/>
          <w:bCs w:val="0"/>
          <w:color w:val="2B2B2B"/>
          <w:sz w:val="53"/>
          <w:szCs w:val="53"/>
        </w:rPr>
        <w:t>Spring by Gerard Manley Hopkins</w:t>
      </w:r>
    </w:p>
    <w:p w:rsidR="00C67F87" w:rsidRPr="00C67F87" w:rsidRDefault="00C67F87">
      <w:pPr>
        <w:rPr>
          <w:rFonts w:ascii="Segoe UI" w:hAnsi="Segoe UI" w:cs="Segoe UI"/>
          <w:iCs/>
          <w:color w:val="161616"/>
          <w:sz w:val="18"/>
          <w:szCs w:val="18"/>
          <w:shd w:val="clear" w:color="auto" w:fill="FFFFFF"/>
        </w:rPr>
      </w:pPr>
    </w:p>
    <w:p w:rsidR="007368F3" w:rsidRDefault="00C67F87">
      <w:pPr>
        <w:rPr>
          <w:rStyle w:val="apple-converted-space"/>
          <w:rFonts w:ascii="Segoe UI" w:hAnsi="Segoe UI" w:cs="Segoe UI"/>
          <w:color w:val="161616"/>
          <w:sz w:val="18"/>
          <w:szCs w:val="18"/>
          <w:shd w:val="clear" w:color="auto" w:fill="FFFFFF"/>
        </w:rPr>
      </w:pPr>
      <w:r>
        <w:rPr>
          <w:rFonts w:ascii="Segoe UI" w:hAnsi="Segoe UI" w:cs="Segoe UI"/>
          <w:i/>
          <w:iCs/>
          <w:color w:val="161616"/>
          <w:sz w:val="18"/>
          <w:szCs w:val="18"/>
          <w:shd w:val="clear" w:color="auto" w:fill="FFFFFF"/>
        </w:rPr>
        <w:t>‘</w:t>
      </w:r>
      <w:proofErr w:type="gramStart"/>
      <w:r>
        <w:rPr>
          <w:rFonts w:ascii="Segoe UI" w:hAnsi="Segoe UI" w:cs="Segoe UI"/>
          <w:i/>
          <w:iCs/>
          <w:color w:val="161616"/>
          <w:sz w:val="18"/>
          <w:szCs w:val="18"/>
          <w:shd w:val="clear" w:color="auto" w:fill="FFFFFF"/>
        </w:rPr>
        <w:t>Spring</w:t>
      </w:r>
      <w:proofErr w:type="gramEnd"/>
      <w:r>
        <w:rPr>
          <w:rFonts w:ascii="Segoe UI" w:hAnsi="Segoe UI" w:cs="Segoe UI"/>
          <w:i/>
          <w:iCs/>
          <w:color w:val="161616"/>
          <w:sz w:val="18"/>
          <w:szCs w:val="18"/>
          <w:shd w:val="clear" w:color="auto" w:fill="FFFFFF"/>
        </w:rPr>
        <w:t>’ </w:t>
      </w:r>
      <w:r>
        <w:rPr>
          <w:rFonts w:ascii="Segoe UI" w:hAnsi="Segoe UI" w:cs="Segoe UI"/>
          <w:color w:val="161616"/>
          <w:sz w:val="18"/>
          <w:szCs w:val="18"/>
          <w:shd w:val="clear" w:color="auto" w:fill="FFFFFF"/>
        </w:rPr>
        <w:t xml:space="preserve">by Gerard Manley Hopkins is a fourteen-line poem that conforms to the pattern of an Italian, or </w:t>
      </w:r>
      <w:proofErr w:type="spellStart"/>
      <w:r>
        <w:rPr>
          <w:rFonts w:ascii="Segoe UI" w:hAnsi="Segoe UI" w:cs="Segoe UI"/>
          <w:color w:val="161616"/>
          <w:sz w:val="18"/>
          <w:szCs w:val="18"/>
          <w:shd w:val="clear" w:color="auto" w:fill="FFFFFF"/>
        </w:rPr>
        <w:t>Petrarchan</w:t>
      </w:r>
      <w:proofErr w:type="spellEnd"/>
      <w:r>
        <w:rPr>
          <w:rFonts w:ascii="Segoe UI" w:hAnsi="Segoe UI" w:cs="Segoe UI"/>
          <w:color w:val="161616"/>
          <w:sz w:val="18"/>
          <w:szCs w:val="18"/>
          <w:shd w:val="clear" w:color="auto" w:fill="FFFFFF"/>
        </w:rPr>
        <w:t>, </w:t>
      </w:r>
      <w:hyperlink r:id="rId4" w:history="1">
        <w:r>
          <w:rPr>
            <w:rStyle w:val="Hyperlink"/>
            <w:rFonts w:ascii="Segoe UI" w:hAnsi="Segoe UI" w:cs="Segoe UI"/>
            <w:sz w:val="18"/>
            <w:szCs w:val="18"/>
            <w:shd w:val="clear" w:color="auto" w:fill="FFFFFF"/>
          </w:rPr>
          <w:t>sonnet</w:t>
        </w:r>
      </w:hyperlink>
      <w:r>
        <w:rPr>
          <w:rFonts w:ascii="Segoe UI" w:hAnsi="Segoe UI" w:cs="Segoe UI"/>
          <w:color w:val="161616"/>
          <w:sz w:val="18"/>
          <w:szCs w:val="18"/>
          <w:shd w:val="clear" w:color="auto" w:fill="FFFFFF"/>
        </w:rPr>
        <w:t>. This means that beyond having fourteen lines, the poem also follows a pattern of ABBAABBA in the first eight lines. This section of the poem is known as the </w:t>
      </w:r>
      <w:hyperlink r:id="rId5" w:history="1">
        <w:r>
          <w:rPr>
            <w:rStyle w:val="Hyperlink"/>
            <w:rFonts w:ascii="Segoe UI" w:hAnsi="Segoe UI" w:cs="Segoe UI"/>
            <w:sz w:val="18"/>
            <w:szCs w:val="18"/>
            <w:shd w:val="clear" w:color="auto" w:fill="FFFFFF"/>
          </w:rPr>
          <w:t>octet</w:t>
        </w:r>
      </w:hyperlink>
      <w:r>
        <w:rPr>
          <w:rFonts w:ascii="Segoe UI" w:hAnsi="Segoe UI" w:cs="Segoe UI"/>
          <w:color w:val="161616"/>
          <w:sz w:val="18"/>
          <w:szCs w:val="18"/>
          <w:shd w:val="clear" w:color="auto" w:fill="FFFFFF"/>
        </w:rPr>
        <w:t>. In the second section, known as the </w:t>
      </w:r>
      <w:hyperlink r:id="rId6" w:history="1">
        <w:r>
          <w:rPr>
            <w:rStyle w:val="Hyperlink"/>
            <w:rFonts w:ascii="Segoe UI" w:hAnsi="Segoe UI" w:cs="Segoe UI"/>
            <w:sz w:val="18"/>
            <w:szCs w:val="18"/>
            <w:shd w:val="clear" w:color="auto" w:fill="FFFFFF"/>
          </w:rPr>
          <w:t>sestet</w:t>
        </w:r>
      </w:hyperlink>
      <w:r>
        <w:rPr>
          <w:rFonts w:ascii="Segoe UI" w:hAnsi="Segoe UI" w:cs="Segoe UI"/>
          <w:color w:val="161616"/>
          <w:sz w:val="18"/>
          <w:szCs w:val="18"/>
          <w:shd w:val="clear" w:color="auto" w:fill="FFFFFF"/>
        </w:rPr>
        <w:t>, the six lines follow a pattern of CDCDCD. While the sestet is known to vary in </w:t>
      </w:r>
      <w:proofErr w:type="spellStart"/>
      <w:r>
        <w:fldChar w:fldCharType="begin"/>
      </w:r>
      <w:r>
        <w:instrText xml:space="preserve"> HYPERLINK "https://poemanalysis.com/poetic-form/petrarchan-sonnet/" </w:instrText>
      </w:r>
      <w:r>
        <w:fldChar w:fldCharType="separate"/>
      </w:r>
      <w:r>
        <w:rPr>
          <w:rStyle w:val="Hyperlink"/>
          <w:rFonts w:ascii="Segoe UI" w:hAnsi="Segoe UI" w:cs="Segoe UI"/>
          <w:sz w:val="18"/>
          <w:szCs w:val="18"/>
          <w:shd w:val="clear" w:color="auto" w:fill="FFFFFF"/>
        </w:rPr>
        <w:t>Petrarchan</w:t>
      </w:r>
      <w:proofErr w:type="spellEnd"/>
      <w:r>
        <w:rPr>
          <w:rStyle w:val="Hyperlink"/>
          <w:rFonts w:ascii="Segoe UI" w:hAnsi="Segoe UI" w:cs="Segoe UI"/>
          <w:sz w:val="18"/>
          <w:szCs w:val="18"/>
          <w:shd w:val="clear" w:color="auto" w:fill="FFFFFF"/>
        </w:rPr>
        <w:t xml:space="preserve"> sonnets</w:t>
      </w:r>
      <w:r>
        <w:fldChar w:fldCharType="end"/>
      </w:r>
      <w:r>
        <w:rPr>
          <w:rFonts w:ascii="Segoe UI" w:hAnsi="Segoe UI" w:cs="Segoe UI"/>
          <w:color w:val="161616"/>
          <w:sz w:val="18"/>
          <w:szCs w:val="18"/>
          <w:shd w:val="clear" w:color="auto" w:fill="FFFFFF"/>
        </w:rPr>
        <w:t>, the pattern Hopkins chose for </w:t>
      </w:r>
      <w:r>
        <w:rPr>
          <w:rFonts w:ascii="Segoe UI" w:hAnsi="Segoe UI" w:cs="Segoe UI"/>
          <w:i/>
          <w:iCs/>
          <w:color w:val="161616"/>
          <w:sz w:val="18"/>
          <w:szCs w:val="18"/>
          <w:shd w:val="clear" w:color="auto" w:fill="FFFFFF"/>
        </w:rPr>
        <w:t>‘</w:t>
      </w:r>
      <w:proofErr w:type="gramStart"/>
      <w:r>
        <w:rPr>
          <w:rFonts w:ascii="Segoe UI" w:hAnsi="Segoe UI" w:cs="Segoe UI"/>
          <w:i/>
          <w:iCs/>
          <w:color w:val="161616"/>
          <w:sz w:val="18"/>
          <w:szCs w:val="18"/>
          <w:shd w:val="clear" w:color="auto" w:fill="FFFFFF"/>
        </w:rPr>
        <w:t>Spring</w:t>
      </w:r>
      <w:proofErr w:type="gramEnd"/>
      <w:r>
        <w:rPr>
          <w:rFonts w:ascii="Segoe UI" w:hAnsi="Segoe UI" w:cs="Segoe UI"/>
          <w:i/>
          <w:iCs/>
          <w:color w:val="161616"/>
          <w:sz w:val="18"/>
          <w:szCs w:val="18"/>
          <w:shd w:val="clear" w:color="auto" w:fill="FFFFFF"/>
        </w:rPr>
        <w:t>’ </w:t>
      </w:r>
      <w:r>
        <w:rPr>
          <w:rFonts w:ascii="Segoe UI" w:hAnsi="Segoe UI" w:cs="Segoe UI"/>
          <w:color w:val="161616"/>
          <w:sz w:val="18"/>
          <w:szCs w:val="18"/>
          <w:shd w:val="clear" w:color="auto" w:fill="FFFFFF"/>
        </w:rPr>
        <w:t>is one of the most traditional.</w:t>
      </w:r>
      <w:r>
        <w:rPr>
          <w:rStyle w:val="apple-converted-space"/>
          <w:rFonts w:ascii="Segoe UI" w:hAnsi="Segoe UI" w:cs="Segoe UI"/>
          <w:color w:val="161616"/>
          <w:sz w:val="18"/>
          <w:szCs w:val="18"/>
          <w:shd w:val="clear" w:color="auto" w:fill="FFFFFF"/>
        </w:rPr>
        <w:t> </w:t>
      </w:r>
    </w:p>
    <w:p w:rsidR="00C67F87" w:rsidRDefault="00C67F87">
      <w:pPr>
        <w:rPr>
          <w:rStyle w:val="apple-converted-space"/>
          <w:rFonts w:ascii="Segoe UI" w:hAnsi="Segoe UI" w:cs="Segoe UI"/>
          <w:color w:val="161616"/>
          <w:sz w:val="18"/>
          <w:szCs w:val="18"/>
          <w:shd w:val="clear" w:color="auto" w:fill="FFFFFF"/>
        </w:rPr>
      </w:pPr>
      <w:r>
        <w:rPr>
          <w:rFonts w:ascii="Segoe UI" w:hAnsi="Segoe UI" w:cs="Segoe UI"/>
          <w:color w:val="161616"/>
          <w:sz w:val="18"/>
          <w:szCs w:val="18"/>
          <w:shd w:val="clear" w:color="auto" w:fill="FFFFFF"/>
        </w:rPr>
        <w:t>Another feature that is common to sonnets is a turn or </w:t>
      </w:r>
      <w:proofErr w:type="spellStart"/>
      <w:r>
        <w:fldChar w:fldCharType="begin"/>
      </w:r>
      <w:r>
        <w:instrText xml:space="preserve"> HYPERLINK "https://poemanalysis.com/literary-device/volta/" </w:instrText>
      </w:r>
      <w:r>
        <w:fldChar w:fldCharType="separate"/>
      </w:r>
      <w:proofErr w:type="gramStart"/>
      <w:r>
        <w:rPr>
          <w:rStyle w:val="Hyperlink"/>
          <w:rFonts w:ascii="Segoe UI" w:hAnsi="Segoe UI" w:cs="Segoe UI"/>
          <w:sz w:val="18"/>
          <w:szCs w:val="18"/>
          <w:shd w:val="clear" w:color="auto" w:fill="FFFFFF"/>
        </w:rPr>
        <w:t>volta</w:t>
      </w:r>
      <w:proofErr w:type="spellEnd"/>
      <w:proofErr w:type="gramEnd"/>
      <w:r>
        <w:fldChar w:fldCharType="end"/>
      </w:r>
      <w:r>
        <w:rPr>
          <w:rFonts w:ascii="Segoe UI" w:hAnsi="Segoe UI" w:cs="Segoe UI"/>
          <w:color w:val="161616"/>
          <w:sz w:val="18"/>
          <w:szCs w:val="18"/>
          <w:shd w:val="clear" w:color="auto" w:fill="FFFFFF"/>
        </w:rPr>
        <w:t>. This is seen through a change in </w:t>
      </w:r>
      <w:hyperlink r:id="rId7" w:history="1">
        <w:r>
          <w:rPr>
            <w:rStyle w:val="Hyperlink"/>
            <w:rFonts w:ascii="Segoe UI" w:hAnsi="Segoe UI" w:cs="Segoe UI"/>
            <w:sz w:val="18"/>
            <w:szCs w:val="18"/>
            <w:shd w:val="clear" w:color="auto" w:fill="FFFFFF"/>
          </w:rPr>
          <w:t>speaker</w:t>
        </w:r>
      </w:hyperlink>
      <w:r>
        <w:rPr>
          <w:rFonts w:ascii="Segoe UI" w:hAnsi="Segoe UI" w:cs="Segoe UI"/>
          <w:color w:val="161616"/>
          <w:sz w:val="18"/>
          <w:szCs w:val="18"/>
          <w:shd w:val="clear" w:color="auto" w:fill="FFFFFF"/>
        </w:rPr>
        <w:t>, </w:t>
      </w:r>
      <w:hyperlink r:id="rId8" w:history="1">
        <w:r>
          <w:rPr>
            <w:rStyle w:val="Hyperlink"/>
            <w:rFonts w:ascii="Segoe UI" w:hAnsi="Segoe UI" w:cs="Segoe UI"/>
            <w:sz w:val="18"/>
            <w:szCs w:val="18"/>
            <w:shd w:val="clear" w:color="auto" w:fill="FFFFFF"/>
          </w:rPr>
          <w:t>setting</w:t>
        </w:r>
      </w:hyperlink>
      <w:r>
        <w:rPr>
          <w:rFonts w:ascii="Segoe UI" w:hAnsi="Segoe UI" w:cs="Segoe UI"/>
          <w:color w:val="161616"/>
          <w:sz w:val="18"/>
          <w:szCs w:val="18"/>
          <w:shd w:val="clear" w:color="auto" w:fill="FFFFFF"/>
        </w:rPr>
        <w:t>, or belief. Often times the second half of the poem provides an answer to a question posed in the first. In the case of </w:t>
      </w:r>
      <w:r>
        <w:rPr>
          <w:rFonts w:ascii="Segoe UI" w:hAnsi="Segoe UI" w:cs="Segoe UI"/>
          <w:i/>
          <w:iCs/>
          <w:color w:val="161616"/>
          <w:sz w:val="18"/>
          <w:szCs w:val="18"/>
          <w:shd w:val="clear" w:color="auto" w:fill="FFFFFF"/>
        </w:rPr>
        <w:t>‘Spring’</w:t>
      </w:r>
      <w:proofErr w:type="gramStart"/>
      <w:r>
        <w:rPr>
          <w:rStyle w:val="apple-converted-space"/>
          <w:rFonts w:ascii="Segoe UI" w:hAnsi="Segoe UI" w:cs="Segoe UI"/>
          <w:i/>
          <w:iCs/>
          <w:color w:val="161616"/>
          <w:sz w:val="18"/>
          <w:szCs w:val="18"/>
          <w:shd w:val="clear" w:color="auto" w:fill="FFFFFF"/>
        </w:rPr>
        <w:t>  </w:t>
      </w:r>
      <w:r>
        <w:rPr>
          <w:rFonts w:ascii="Segoe UI" w:hAnsi="Segoe UI" w:cs="Segoe UI"/>
          <w:color w:val="161616"/>
          <w:sz w:val="18"/>
          <w:szCs w:val="18"/>
          <w:shd w:val="clear" w:color="auto" w:fill="FFFFFF"/>
        </w:rPr>
        <w:t>there</w:t>
      </w:r>
      <w:proofErr w:type="gramEnd"/>
      <w:r>
        <w:rPr>
          <w:rFonts w:ascii="Segoe UI" w:hAnsi="Segoe UI" w:cs="Segoe UI"/>
          <w:color w:val="161616"/>
          <w:sz w:val="18"/>
          <w:szCs w:val="18"/>
          <w:shd w:val="clear" w:color="auto" w:fill="FFFFFF"/>
        </w:rPr>
        <w:t xml:space="preserve"> is a distinct separation between the octet and sestet, this signals the change and also emphasizes the difference between the two parts. The first </w:t>
      </w:r>
      <w:hyperlink r:id="rId9" w:history="1">
        <w:r>
          <w:rPr>
            <w:rStyle w:val="Hyperlink"/>
            <w:rFonts w:ascii="Segoe UI" w:hAnsi="Segoe UI" w:cs="Segoe UI"/>
            <w:sz w:val="18"/>
            <w:szCs w:val="18"/>
            <w:shd w:val="clear" w:color="auto" w:fill="FFFFFF"/>
          </w:rPr>
          <w:t>stanza</w:t>
        </w:r>
      </w:hyperlink>
      <w:r>
        <w:rPr>
          <w:rFonts w:ascii="Segoe UI" w:hAnsi="Segoe UI" w:cs="Segoe UI"/>
          <w:color w:val="161616"/>
          <w:sz w:val="18"/>
          <w:szCs w:val="18"/>
          <w:shd w:val="clear" w:color="auto" w:fill="FFFFFF"/>
        </w:rPr>
        <w:t xml:space="preserve"> is a clear depiction of the beauty of spring. </w:t>
      </w:r>
      <w:proofErr w:type="gramStart"/>
      <w:r>
        <w:rPr>
          <w:rFonts w:ascii="Segoe UI" w:hAnsi="Segoe UI" w:cs="Segoe UI"/>
          <w:color w:val="161616"/>
          <w:sz w:val="18"/>
          <w:szCs w:val="18"/>
          <w:shd w:val="clear" w:color="auto" w:fill="FFFFFF"/>
        </w:rPr>
        <w:t>While the second is addressed to Christ, willing him to save the innocent children.</w:t>
      </w:r>
      <w:proofErr w:type="gramEnd"/>
      <w:r>
        <w:rPr>
          <w:rStyle w:val="apple-converted-space"/>
          <w:rFonts w:ascii="Segoe UI" w:hAnsi="Segoe UI" w:cs="Segoe UI"/>
          <w:color w:val="161616"/>
          <w:sz w:val="18"/>
          <w:szCs w:val="18"/>
          <w:shd w:val="clear" w:color="auto" w:fill="FFFFFF"/>
        </w:rPr>
        <w:t> </w:t>
      </w:r>
    </w:p>
    <w:p w:rsidR="00C67F87" w:rsidRDefault="00C67F87">
      <w:pPr>
        <w:rPr>
          <w:rStyle w:val="apple-converted-space"/>
          <w:rFonts w:ascii="Segoe UI" w:hAnsi="Segoe UI" w:cs="Segoe UI"/>
          <w:color w:val="161616"/>
          <w:sz w:val="18"/>
          <w:szCs w:val="18"/>
          <w:shd w:val="clear" w:color="auto" w:fill="FFFFFF"/>
        </w:rPr>
      </w:pPr>
      <w:r>
        <w:rPr>
          <w:rFonts w:ascii="Segoe UI" w:hAnsi="Segoe UI" w:cs="Segoe UI"/>
          <w:color w:val="161616"/>
          <w:sz w:val="18"/>
          <w:szCs w:val="18"/>
          <w:shd w:val="clear" w:color="auto" w:fill="FFFFFF"/>
        </w:rPr>
        <w:t>In regards to the </w:t>
      </w:r>
      <w:hyperlink r:id="rId10" w:history="1">
        <w:r>
          <w:rPr>
            <w:rStyle w:val="Hyperlink"/>
            <w:rFonts w:ascii="Segoe UI" w:hAnsi="Segoe UI" w:cs="Segoe UI"/>
            <w:sz w:val="18"/>
            <w:szCs w:val="18"/>
            <w:shd w:val="clear" w:color="auto" w:fill="FFFFFF"/>
          </w:rPr>
          <w:t>meter</w:t>
        </w:r>
      </w:hyperlink>
      <w:r>
        <w:rPr>
          <w:rFonts w:ascii="Segoe UI" w:hAnsi="Segoe UI" w:cs="Segoe UI"/>
          <w:color w:val="161616"/>
          <w:sz w:val="18"/>
          <w:szCs w:val="18"/>
          <w:shd w:val="clear" w:color="auto" w:fill="FFFFFF"/>
        </w:rPr>
        <w:t xml:space="preserve">, the pattern is not the traditional one that is usually associated with sonnets. Normally, </w:t>
      </w:r>
      <w:proofErr w:type="spellStart"/>
      <w:r>
        <w:rPr>
          <w:rFonts w:ascii="Segoe UI" w:hAnsi="Segoe UI" w:cs="Segoe UI"/>
          <w:color w:val="161616"/>
          <w:sz w:val="18"/>
          <w:szCs w:val="18"/>
          <w:shd w:val="clear" w:color="auto" w:fill="FFFFFF"/>
        </w:rPr>
        <w:t>Petrarchan</w:t>
      </w:r>
      <w:proofErr w:type="spellEnd"/>
      <w:r>
        <w:rPr>
          <w:rFonts w:ascii="Segoe UI" w:hAnsi="Segoe UI" w:cs="Segoe UI"/>
          <w:color w:val="161616"/>
          <w:sz w:val="18"/>
          <w:szCs w:val="18"/>
          <w:shd w:val="clear" w:color="auto" w:fill="FFFFFF"/>
        </w:rPr>
        <w:t xml:space="preserve"> and </w:t>
      </w:r>
      <w:hyperlink r:id="rId11" w:history="1">
        <w:r>
          <w:rPr>
            <w:rStyle w:val="Hyperlink"/>
            <w:rFonts w:ascii="Segoe UI" w:hAnsi="Segoe UI" w:cs="Segoe UI"/>
            <w:sz w:val="18"/>
            <w:szCs w:val="18"/>
            <w:shd w:val="clear" w:color="auto" w:fill="FFFFFF"/>
          </w:rPr>
          <w:t>Shakespearean sonnets</w:t>
        </w:r>
      </w:hyperlink>
      <w:r>
        <w:rPr>
          <w:rFonts w:ascii="Segoe UI" w:hAnsi="Segoe UI" w:cs="Segoe UI"/>
          <w:color w:val="161616"/>
          <w:sz w:val="18"/>
          <w:szCs w:val="18"/>
          <w:shd w:val="clear" w:color="auto" w:fill="FFFFFF"/>
        </w:rPr>
        <w:t> have ten syllables per line and follow a pattern known as </w:t>
      </w:r>
      <w:hyperlink r:id="rId12" w:history="1">
        <w:r>
          <w:rPr>
            <w:rStyle w:val="Hyperlink"/>
            <w:rFonts w:ascii="Segoe UI" w:hAnsi="Segoe UI" w:cs="Segoe UI"/>
            <w:sz w:val="18"/>
            <w:szCs w:val="18"/>
            <w:shd w:val="clear" w:color="auto" w:fill="FFFFFF"/>
          </w:rPr>
          <w:t>iambic pentameter</w:t>
        </w:r>
      </w:hyperlink>
      <w:r>
        <w:rPr>
          <w:rFonts w:ascii="Segoe UI" w:hAnsi="Segoe UI" w:cs="Segoe UI"/>
          <w:color w:val="161616"/>
          <w:sz w:val="18"/>
          <w:szCs w:val="18"/>
          <w:shd w:val="clear" w:color="auto" w:fill="FFFFFF"/>
        </w:rPr>
        <w:t>. In the case of </w:t>
      </w:r>
      <w:r>
        <w:rPr>
          <w:rFonts w:ascii="Segoe UI" w:hAnsi="Segoe UI" w:cs="Segoe UI"/>
          <w:i/>
          <w:iCs/>
          <w:color w:val="161616"/>
          <w:sz w:val="18"/>
          <w:szCs w:val="18"/>
          <w:shd w:val="clear" w:color="auto" w:fill="FFFFFF"/>
        </w:rPr>
        <w:t>‘</w:t>
      </w:r>
      <w:proofErr w:type="gramStart"/>
      <w:r>
        <w:rPr>
          <w:rFonts w:ascii="Segoe UI" w:hAnsi="Segoe UI" w:cs="Segoe UI"/>
          <w:i/>
          <w:iCs/>
          <w:color w:val="161616"/>
          <w:sz w:val="18"/>
          <w:szCs w:val="18"/>
          <w:shd w:val="clear" w:color="auto" w:fill="FFFFFF"/>
        </w:rPr>
        <w:t>Spring</w:t>
      </w:r>
      <w:proofErr w:type="gramEnd"/>
      <w:r>
        <w:rPr>
          <w:rFonts w:ascii="Segoe UI" w:hAnsi="Segoe UI" w:cs="Segoe UI"/>
          <w:i/>
          <w:iCs/>
          <w:color w:val="161616"/>
          <w:sz w:val="18"/>
          <w:szCs w:val="18"/>
          <w:shd w:val="clear" w:color="auto" w:fill="FFFFFF"/>
        </w:rPr>
        <w:t>’ </w:t>
      </w:r>
      <w:r>
        <w:rPr>
          <w:rFonts w:ascii="Segoe UI" w:hAnsi="Segoe UI" w:cs="Segoe UI"/>
          <w:color w:val="161616"/>
          <w:sz w:val="18"/>
          <w:szCs w:val="18"/>
          <w:shd w:val="clear" w:color="auto" w:fill="FFFFFF"/>
        </w:rPr>
        <w:t>Hopkins changed up the number of syllables, in some cases shrinking it down to nine and in others stretching the lines out to thirteen syllables.</w:t>
      </w:r>
      <w:r>
        <w:rPr>
          <w:rStyle w:val="apple-converted-space"/>
          <w:rFonts w:ascii="Segoe UI" w:hAnsi="Segoe UI" w:cs="Segoe UI"/>
          <w:color w:val="161616"/>
          <w:sz w:val="18"/>
          <w:szCs w:val="18"/>
          <w:shd w:val="clear" w:color="auto" w:fill="FFFFFF"/>
        </w:rPr>
        <w:t> </w:t>
      </w:r>
    </w:p>
    <w:p w:rsidR="00C67F87" w:rsidRDefault="00C67F87">
      <w:pPr>
        <w:rPr>
          <w:rStyle w:val="apple-converted-space"/>
          <w:rFonts w:ascii="Segoe UI" w:hAnsi="Segoe UI" w:cs="Segoe UI"/>
          <w:color w:val="161616"/>
          <w:sz w:val="18"/>
          <w:szCs w:val="18"/>
          <w:shd w:val="clear" w:color="auto" w:fill="FFFFFF"/>
        </w:rPr>
      </w:pPr>
      <w:r>
        <w:rPr>
          <w:rFonts w:ascii="Segoe UI" w:hAnsi="Segoe UI" w:cs="Segoe UI"/>
          <w:color w:val="161616"/>
          <w:sz w:val="18"/>
          <w:szCs w:val="18"/>
          <w:shd w:val="clear" w:color="auto" w:fill="FFFFFF"/>
        </w:rPr>
        <w:t>The poem is a perfect example of a technique Hopkins was well-known for and can be seen in multiple pieces of his poetry, known as sprung </w:t>
      </w:r>
      <w:hyperlink r:id="rId13" w:history="1">
        <w:r>
          <w:rPr>
            <w:rStyle w:val="Hyperlink"/>
            <w:rFonts w:ascii="Segoe UI" w:hAnsi="Segoe UI" w:cs="Segoe UI"/>
            <w:sz w:val="18"/>
            <w:szCs w:val="18"/>
            <w:shd w:val="clear" w:color="auto" w:fill="FFFFFF"/>
          </w:rPr>
          <w:t>rhyme</w:t>
        </w:r>
      </w:hyperlink>
      <w:r>
        <w:rPr>
          <w:rFonts w:ascii="Segoe UI" w:hAnsi="Segoe UI" w:cs="Segoe UI"/>
          <w:color w:val="161616"/>
          <w:sz w:val="18"/>
          <w:szCs w:val="18"/>
          <w:shd w:val="clear" w:color="auto" w:fill="FFFFFF"/>
        </w:rPr>
        <w:t>. Sprung rhyme is a kind of rhyme that clusters together with the stressed and unstressed syllables. They appear suddenly together, giving the phrases they emphasize special importance.</w:t>
      </w:r>
      <w:r>
        <w:rPr>
          <w:rStyle w:val="apple-converted-space"/>
          <w:rFonts w:ascii="Segoe UI" w:hAnsi="Segoe UI" w:cs="Segoe UI"/>
          <w:color w:val="161616"/>
          <w:sz w:val="18"/>
          <w:szCs w:val="18"/>
          <w:shd w:val="clear" w:color="auto" w:fill="FFFFFF"/>
        </w:rPr>
        <w:t> </w:t>
      </w:r>
    </w:p>
    <w:p w:rsidR="00C67F87" w:rsidRPr="00C67F87" w:rsidRDefault="00C67F87" w:rsidP="00C67F87">
      <w:pPr>
        <w:shd w:val="clear" w:color="auto" w:fill="FFFFFF"/>
        <w:spacing w:after="196" w:line="288" w:lineRule="atLeast"/>
        <w:outlineLvl w:val="1"/>
        <w:rPr>
          <w:rFonts w:ascii="Segoe UI" w:eastAsia="Times New Roman" w:hAnsi="Segoe UI" w:cs="Segoe UI"/>
          <w:color w:val="3F3F3F"/>
          <w:sz w:val="31"/>
          <w:szCs w:val="31"/>
        </w:rPr>
      </w:pPr>
      <w:r w:rsidRPr="00C67F87">
        <w:rPr>
          <w:rFonts w:ascii="Segoe UI" w:eastAsia="Times New Roman" w:hAnsi="Segoe UI" w:cs="Segoe UI"/>
          <w:color w:val="3F3F3F"/>
          <w:sz w:val="31"/>
          <w:szCs w:val="31"/>
        </w:rPr>
        <w:t>Summary of </w:t>
      </w:r>
      <w:proofErr w:type="gramStart"/>
      <w:r w:rsidRPr="00C67F87">
        <w:rPr>
          <w:rFonts w:ascii="Segoe UI" w:eastAsia="Times New Roman" w:hAnsi="Segoe UI" w:cs="Segoe UI"/>
          <w:i/>
          <w:iCs/>
          <w:color w:val="3F3F3F"/>
          <w:sz w:val="31"/>
          <w:szCs w:val="31"/>
        </w:rPr>
        <w:t>Spring</w:t>
      </w:r>
      <w:proofErr w:type="gramEnd"/>
    </w:p>
    <w:p w:rsidR="00C67F87" w:rsidRDefault="00C67F87">
      <w:pPr>
        <w:rPr>
          <w:rFonts w:ascii="Segoe UI" w:hAnsi="Segoe UI" w:cs="Segoe UI"/>
          <w:color w:val="001A36"/>
          <w:sz w:val="18"/>
          <w:szCs w:val="18"/>
          <w:shd w:val="clear" w:color="auto" w:fill="EFEEED"/>
        </w:rPr>
      </w:pPr>
      <w:r>
        <w:rPr>
          <w:rStyle w:val="Emphasis"/>
          <w:rFonts w:ascii="Segoe UI" w:hAnsi="Segoe UI" w:cs="Segoe UI"/>
          <w:color w:val="001A36"/>
          <w:sz w:val="18"/>
          <w:szCs w:val="18"/>
        </w:rPr>
        <w:t>‘</w:t>
      </w:r>
      <w:proofErr w:type="gramStart"/>
      <w:r>
        <w:rPr>
          <w:rStyle w:val="Emphasis"/>
          <w:rFonts w:ascii="Segoe UI" w:hAnsi="Segoe UI" w:cs="Segoe UI"/>
          <w:color w:val="001A36"/>
          <w:sz w:val="18"/>
          <w:szCs w:val="18"/>
        </w:rPr>
        <w:t>Spring</w:t>
      </w:r>
      <w:proofErr w:type="gramEnd"/>
      <w:r>
        <w:rPr>
          <w:rStyle w:val="Emphasis"/>
          <w:rFonts w:ascii="Segoe UI" w:hAnsi="Segoe UI" w:cs="Segoe UI"/>
          <w:color w:val="001A36"/>
          <w:sz w:val="18"/>
          <w:szCs w:val="18"/>
        </w:rPr>
        <w:t>’</w:t>
      </w:r>
      <w:r>
        <w:rPr>
          <w:rFonts w:ascii="Segoe UI" w:hAnsi="Segoe UI" w:cs="Segoe UI"/>
          <w:color w:val="001A36"/>
          <w:sz w:val="18"/>
          <w:szCs w:val="18"/>
          <w:shd w:val="clear" w:color="auto" w:fill="EFEEED"/>
        </w:rPr>
        <w:t> by </w:t>
      </w:r>
      <w:hyperlink r:id="rId14" w:history="1">
        <w:r>
          <w:rPr>
            <w:rStyle w:val="Hyperlink"/>
            <w:rFonts w:ascii="Segoe UI" w:hAnsi="Segoe UI" w:cs="Segoe UI"/>
            <w:color w:val="039AE5"/>
            <w:sz w:val="18"/>
            <w:szCs w:val="18"/>
          </w:rPr>
          <w:t>Gerard Manley Hopkins</w:t>
        </w:r>
      </w:hyperlink>
      <w:r>
        <w:rPr>
          <w:rFonts w:ascii="Segoe UI" w:hAnsi="Segoe UI" w:cs="Segoe UI"/>
          <w:color w:val="001A36"/>
          <w:sz w:val="18"/>
          <w:szCs w:val="18"/>
          <w:shd w:val="clear" w:color="auto" w:fill="EFEEED"/>
        </w:rPr>
        <w:t> describes the joys of spring against a backdrop of religious references to the Garden of Eden and sin. </w:t>
      </w: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The poem begins with the speaker giving a fairly straightforward description of spring and the wonders it can bring. He finds the season to be cleansing and rejuvenating. This is made clear through the depiction of a thrush flying through the woods and “</w:t>
      </w:r>
      <w:proofErr w:type="spellStart"/>
      <w:r>
        <w:rPr>
          <w:rFonts w:ascii="Segoe UI" w:hAnsi="Segoe UI" w:cs="Segoe UI"/>
          <w:color w:val="161616"/>
          <w:sz w:val="18"/>
          <w:szCs w:val="18"/>
        </w:rPr>
        <w:t>rins</w:t>
      </w:r>
      <w:proofErr w:type="spellEnd"/>
      <w:r>
        <w:rPr>
          <w:rFonts w:ascii="Segoe UI" w:hAnsi="Segoe UI" w:cs="Segoe UI"/>
          <w:color w:val="161616"/>
          <w:sz w:val="18"/>
          <w:szCs w:val="18"/>
        </w:rPr>
        <w:t>[</w:t>
      </w:r>
      <w:proofErr w:type="spellStart"/>
      <w:r>
        <w:rPr>
          <w:rFonts w:ascii="Segoe UI" w:hAnsi="Segoe UI" w:cs="Segoe UI"/>
          <w:color w:val="161616"/>
          <w:sz w:val="18"/>
          <w:szCs w:val="18"/>
        </w:rPr>
        <w:t>ing</w:t>
      </w:r>
      <w:proofErr w:type="spellEnd"/>
      <w:r>
        <w:rPr>
          <w:rFonts w:ascii="Segoe UI" w:hAnsi="Segoe UI" w:cs="Segoe UI"/>
          <w:color w:val="161616"/>
          <w:sz w:val="18"/>
          <w:szCs w:val="18"/>
        </w:rPr>
        <w:t>] and wring[</w:t>
      </w:r>
      <w:proofErr w:type="spellStart"/>
      <w:r>
        <w:rPr>
          <w:rFonts w:ascii="Segoe UI" w:hAnsi="Segoe UI" w:cs="Segoe UI"/>
          <w:color w:val="161616"/>
          <w:sz w:val="18"/>
          <w:szCs w:val="18"/>
        </w:rPr>
        <w:t>ing</w:t>
      </w:r>
      <w:proofErr w:type="spellEnd"/>
      <w:r>
        <w:rPr>
          <w:rFonts w:ascii="Segoe UI" w:hAnsi="Segoe UI" w:cs="Segoe UI"/>
          <w:color w:val="161616"/>
          <w:sz w:val="18"/>
          <w:szCs w:val="18"/>
        </w:rPr>
        <w:t>]” the world around it. The winter, and with it mistakes and sins, are washed away.</w:t>
      </w:r>
      <w:r>
        <w:rPr>
          <w:rStyle w:val="apple-converted-space"/>
          <w:rFonts w:ascii="Segoe UI" w:hAnsi="Segoe UI" w:cs="Segoe UI"/>
          <w:color w:val="161616"/>
          <w:sz w:val="18"/>
          <w:szCs w:val="18"/>
        </w:rPr>
        <w:t> </w:t>
      </w: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The religious </w:t>
      </w:r>
      <w:hyperlink r:id="rId15" w:history="1">
        <w:r>
          <w:rPr>
            <w:rStyle w:val="Hyperlink"/>
            <w:rFonts w:ascii="Segoe UI" w:hAnsi="Segoe UI" w:cs="Segoe UI"/>
            <w:sz w:val="18"/>
            <w:szCs w:val="18"/>
          </w:rPr>
          <w:t>imagery</w:t>
        </w:r>
      </w:hyperlink>
      <w:r>
        <w:rPr>
          <w:rFonts w:ascii="Segoe UI" w:hAnsi="Segoe UI" w:cs="Segoe UI"/>
          <w:color w:val="161616"/>
          <w:sz w:val="18"/>
          <w:szCs w:val="18"/>
        </w:rPr>
        <w:t> continues to develop in the second stanza as the speaker directly addresses God. He asks that Christ make sure that the “innocent” children are saved from the sin that doomed the Garden of Eden.</w:t>
      </w:r>
      <w:r>
        <w:rPr>
          <w:rStyle w:val="apple-converted-space"/>
          <w:rFonts w:ascii="Segoe UI" w:hAnsi="Segoe UI" w:cs="Segoe UI"/>
          <w:color w:val="161616"/>
          <w:sz w:val="18"/>
          <w:szCs w:val="18"/>
        </w:rPr>
        <w:t> </w:t>
      </w:r>
    </w:p>
    <w:p w:rsidR="00B145AB" w:rsidRDefault="00B145AB" w:rsidP="00C67F87">
      <w:pPr>
        <w:pStyle w:val="Heading2"/>
        <w:shd w:val="clear" w:color="auto" w:fill="FFFFFF"/>
        <w:spacing w:before="0" w:beforeAutospacing="0" w:after="196" w:afterAutospacing="0" w:line="288" w:lineRule="atLeast"/>
        <w:rPr>
          <w:rFonts w:ascii="Segoe UI" w:hAnsi="Segoe UI" w:cs="Segoe UI"/>
          <w:b w:val="0"/>
          <w:bCs w:val="0"/>
          <w:color w:val="3F3F3F"/>
          <w:sz w:val="31"/>
          <w:szCs w:val="31"/>
        </w:rPr>
      </w:pPr>
    </w:p>
    <w:p w:rsidR="00B145AB" w:rsidRDefault="00B145AB" w:rsidP="00C67F87">
      <w:pPr>
        <w:pStyle w:val="Heading2"/>
        <w:shd w:val="clear" w:color="auto" w:fill="FFFFFF"/>
        <w:spacing w:before="0" w:beforeAutospacing="0" w:after="196" w:afterAutospacing="0" w:line="288" w:lineRule="atLeast"/>
        <w:rPr>
          <w:rFonts w:ascii="Segoe UI" w:hAnsi="Segoe UI" w:cs="Segoe UI"/>
          <w:b w:val="0"/>
          <w:bCs w:val="0"/>
          <w:color w:val="3F3F3F"/>
          <w:sz w:val="31"/>
          <w:szCs w:val="31"/>
        </w:rPr>
      </w:pPr>
    </w:p>
    <w:p w:rsidR="00C67F87" w:rsidRDefault="00C67F87" w:rsidP="00C67F87">
      <w:pPr>
        <w:pStyle w:val="Heading2"/>
        <w:shd w:val="clear" w:color="auto" w:fill="FFFFFF"/>
        <w:spacing w:before="0" w:beforeAutospacing="0" w:after="196" w:afterAutospacing="0" w:line="288" w:lineRule="atLeast"/>
        <w:rPr>
          <w:rFonts w:ascii="Segoe UI" w:hAnsi="Segoe UI" w:cs="Segoe UI"/>
          <w:b w:val="0"/>
          <w:bCs w:val="0"/>
          <w:color w:val="3F3F3F"/>
          <w:sz w:val="31"/>
          <w:szCs w:val="31"/>
        </w:rPr>
      </w:pPr>
      <w:r>
        <w:rPr>
          <w:rFonts w:ascii="Segoe UI" w:hAnsi="Segoe UI" w:cs="Segoe UI"/>
          <w:b w:val="0"/>
          <w:bCs w:val="0"/>
          <w:color w:val="3F3F3F"/>
          <w:sz w:val="31"/>
          <w:szCs w:val="31"/>
        </w:rPr>
        <w:lastRenderedPageBreak/>
        <w:t>Analysis of </w:t>
      </w:r>
      <w:proofErr w:type="gramStart"/>
      <w:r>
        <w:rPr>
          <w:rFonts w:ascii="Segoe UI" w:hAnsi="Segoe UI" w:cs="Segoe UI"/>
          <w:b w:val="0"/>
          <w:bCs w:val="0"/>
          <w:i/>
          <w:iCs/>
          <w:color w:val="3F3F3F"/>
          <w:sz w:val="31"/>
          <w:szCs w:val="31"/>
        </w:rPr>
        <w:t>Spring</w:t>
      </w:r>
      <w:proofErr w:type="gramEnd"/>
      <w:r>
        <w:rPr>
          <w:rStyle w:val="apple-converted-space"/>
          <w:rFonts w:ascii="Segoe UI" w:hAnsi="Segoe UI" w:cs="Segoe UI"/>
          <w:b w:val="0"/>
          <w:bCs w:val="0"/>
          <w:i/>
          <w:iCs/>
          <w:color w:val="3F3F3F"/>
          <w:sz w:val="31"/>
          <w:szCs w:val="31"/>
        </w:rPr>
        <w:t> </w:t>
      </w:r>
    </w:p>
    <w:p w:rsidR="00C67F87" w:rsidRDefault="00C67F87" w:rsidP="00C67F87">
      <w:pPr>
        <w:pStyle w:val="Heading3"/>
        <w:shd w:val="clear" w:color="auto" w:fill="FFFFFF"/>
        <w:spacing w:before="0" w:after="196" w:line="288" w:lineRule="atLeast"/>
        <w:rPr>
          <w:rFonts w:ascii="Segoe UI" w:hAnsi="Segoe UI" w:cs="Segoe UI"/>
          <w:b w:val="0"/>
          <w:bCs w:val="0"/>
          <w:color w:val="3F3F3F"/>
          <w:sz w:val="26"/>
          <w:szCs w:val="26"/>
        </w:rPr>
      </w:pPr>
      <w:r>
        <w:rPr>
          <w:rFonts w:ascii="Segoe UI" w:hAnsi="Segoe UI" w:cs="Segoe UI"/>
          <w:b w:val="0"/>
          <w:bCs w:val="0"/>
          <w:color w:val="3F3F3F"/>
          <w:sz w:val="26"/>
          <w:szCs w:val="26"/>
        </w:rPr>
        <w:t>Stanza One</w:t>
      </w:r>
      <w:r>
        <w:rPr>
          <w:rStyle w:val="apple-converted-space"/>
          <w:rFonts w:ascii="Segoe UI" w:hAnsi="Segoe UI" w:cs="Segoe UI"/>
          <w:b w:val="0"/>
          <w:bCs w:val="0"/>
          <w:color w:val="3F3F3F"/>
          <w:sz w:val="26"/>
          <w:szCs w:val="26"/>
        </w:rPr>
        <w:t> </w:t>
      </w:r>
    </w:p>
    <w:p w:rsidR="00C67F87" w:rsidRDefault="00C67F87" w:rsidP="00C67F87">
      <w:pPr>
        <w:pStyle w:val="Heading4"/>
        <w:shd w:val="clear" w:color="auto" w:fill="FFFFFF"/>
        <w:spacing w:before="0" w:after="196"/>
        <w:rPr>
          <w:rFonts w:ascii="Segoe UI" w:hAnsi="Segoe UI" w:cs="Segoe UI"/>
          <w:b w:val="0"/>
          <w:bCs w:val="0"/>
          <w:color w:val="3F3F3F"/>
          <w:sz w:val="21"/>
          <w:szCs w:val="21"/>
        </w:rPr>
      </w:pPr>
      <w:r>
        <w:rPr>
          <w:rFonts w:ascii="Segoe UI" w:hAnsi="Segoe UI" w:cs="Segoe UI"/>
          <w:b w:val="0"/>
          <w:bCs w:val="0"/>
          <w:color w:val="3F3F3F"/>
          <w:sz w:val="21"/>
          <w:szCs w:val="21"/>
        </w:rPr>
        <w:t>Lines 1-4</w:t>
      </w:r>
      <w:r>
        <w:rPr>
          <w:rStyle w:val="apple-converted-space"/>
          <w:rFonts w:ascii="Segoe UI" w:hAnsi="Segoe UI" w:cs="Segoe UI"/>
          <w:b w:val="0"/>
          <w:bCs w:val="0"/>
          <w:color w:val="3F3F3F"/>
          <w:sz w:val="21"/>
          <w:szCs w:val="21"/>
        </w:rPr>
        <w:t> </w:t>
      </w:r>
    </w:p>
    <w:p w:rsidR="00C67F87" w:rsidRDefault="00C67F87" w:rsidP="00C67F87">
      <w:pPr>
        <w:pStyle w:val="NormalWeb"/>
        <w:spacing w:before="0" w:beforeAutospacing="0" w:after="98" w:afterAutospacing="0" w:line="420" w:lineRule="atLeast"/>
        <w:rPr>
          <w:rFonts w:ascii="Georgia" w:hAnsi="Georgia"/>
          <w:color w:val="161616"/>
          <w:sz w:val="20"/>
          <w:szCs w:val="20"/>
        </w:rPr>
      </w:pPr>
      <w:r>
        <w:rPr>
          <w:rFonts w:ascii="Georgia" w:hAnsi="Georgia"/>
          <w:color w:val="161616"/>
          <w:sz w:val="20"/>
          <w:szCs w:val="20"/>
        </w:rPr>
        <w:t xml:space="preserve">Nothing is so beautiful as </w:t>
      </w:r>
      <w:proofErr w:type="gramStart"/>
      <w:r>
        <w:rPr>
          <w:rFonts w:ascii="Georgia" w:hAnsi="Georgia"/>
          <w:color w:val="161616"/>
          <w:sz w:val="20"/>
          <w:szCs w:val="20"/>
        </w:rPr>
        <w:t>Spring</w:t>
      </w:r>
      <w:proofErr w:type="gramEnd"/>
      <w:r>
        <w:rPr>
          <w:rFonts w:ascii="Georgia" w:hAnsi="Georgia"/>
          <w:color w:val="161616"/>
          <w:sz w:val="20"/>
          <w:szCs w:val="20"/>
        </w:rPr>
        <w:t xml:space="preserve"> –         </w:t>
      </w:r>
      <w:r>
        <w:rPr>
          <w:rStyle w:val="apple-converted-space"/>
          <w:rFonts w:ascii="Georgia" w:hAnsi="Georgia"/>
          <w:color w:val="161616"/>
          <w:sz w:val="20"/>
          <w:szCs w:val="20"/>
        </w:rPr>
        <w:t> </w:t>
      </w:r>
    </w:p>
    <w:p w:rsidR="00C67F87" w:rsidRDefault="00C67F87" w:rsidP="00C67F87">
      <w:pPr>
        <w:pStyle w:val="NormalWeb"/>
        <w:spacing w:before="0" w:beforeAutospacing="0" w:after="98" w:afterAutospacing="0" w:line="420" w:lineRule="atLeast"/>
        <w:rPr>
          <w:rFonts w:ascii="Georgia" w:hAnsi="Georgia"/>
          <w:color w:val="161616"/>
          <w:sz w:val="20"/>
          <w:szCs w:val="20"/>
        </w:rPr>
      </w:pPr>
      <w:r>
        <w:rPr>
          <w:rFonts w:ascii="Georgia" w:hAnsi="Georgia"/>
          <w:color w:val="161616"/>
          <w:sz w:val="20"/>
          <w:szCs w:val="20"/>
        </w:rPr>
        <w:t>When weeds, in wheels, shoot long and lovely and lush;         </w:t>
      </w:r>
      <w:r>
        <w:rPr>
          <w:rStyle w:val="apple-converted-space"/>
          <w:rFonts w:ascii="Georgia" w:hAnsi="Georgia"/>
          <w:color w:val="161616"/>
          <w:sz w:val="20"/>
          <w:szCs w:val="20"/>
        </w:rPr>
        <w:t> </w:t>
      </w:r>
    </w:p>
    <w:p w:rsidR="00C67F87" w:rsidRDefault="00C67F87" w:rsidP="00C67F87">
      <w:pPr>
        <w:pStyle w:val="NormalWeb"/>
        <w:spacing w:before="0" w:beforeAutospacing="0" w:after="98" w:afterAutospacing="0" w:line="420" w:lineRule="atLeast"/>
        <w:rPr>
          <w:rFonts w:ascii="Georgia" w:hAnsi="Georgia"/>
          <w:color w:val="161616"/>
          <w:sz w:val="20"/>
          <w:szCs w:val="20"/>
        </w:rPr>
      </w:pPr>
      <w:r>
        <w:rPr>
          <w:rFonts w:ascii="Georgia" w:hAnsi="Georgia"/>
          <w:color w:val="161616"/>
          <w:sz w:val="20"/>
          <w:szCs w:val="20"/>
        </w:rPr>
        <w:t>Thrush’s eggs look little low heavens, and thrush         </w:t>
      </w:r>
      <w:r>
        <w:rPr>
          <w:rStyle w:val="apple-converted-space"/>
          <w:rFonts w:ascii="Georgia" w:hAnsi="Georgia"/>
          <w:color w:val="161616"/>
          <w:sz w:val="20"/>
          <w:szCs w:val="20"/>
        </w:rPr>
        <w:t> </w:t>
      </w:r>
    </w:p>
    <w:p w:rsidR="00C67F87" w:rsidRDefault="00C67F87" w:rsidP="00C67F87">
      <w:pPr>
        <w:pStyle w:val="NormalWeb"/>
        <w:spacing w:before="0" w:beforeAutospacing="0" w:after="0" w:afterAutospacing="0" w:line="420" w:lineRule="atLeast"/>
        <w:rPr>
          <w:rFonts w:ascii="Georgia" w:hAnsi="Georgia"/>
          <w:color w:val="161616"/>
          <w:sz w:val="20"/>
          <w:szCs w:val="20"/>
        </w:rPr>
      </w:pPr>
      <w:r>
        <w:rPr>
          <w:rFonts w:ascii="Georgia" w:hAnsi="Georgia"/>
          <w:color w:val="161616"/>
          <w:sz w:val="20"/>
          <w:szCs w:val="20"/>
        </w:rPr>
        <w:t>Through the echoing timber does so rinse and wring</w:t>
      </w:r>
    </w:p>
    <w:p w:rsidR="00C67F87" w:rsidRDefault="00C67F87"/>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 xml:space="preserve">In the first stanza of the poem the speaker begins by giving a simple </w:t>
      </w:r>
      <w:proofErr w:type="spellStart"/>
      <w:r>
        <w:rPr>
          <w:rFonts w:ascii="Segoe UI" w:hAnsi="Segoe UI" w:cs="Segoe UI"/>
          <w:color w:val="161616"/>
          <w:sz w:val="18"/>
          <w:szCs w:val="18"/>
        </w:rPr>
        <w:t>judgement</w:t>
      </w:r>
      <w:proofErr w:type="spellEnd"/>
      <w:r>
        <w:rPr>
          <w:rFonts w:ascii="Segoe UI" w:hAnsi="Segoe UI" w:cs="Segoe UI"/>
          <w:color w:val="161616"/>
          <w:sz w:val="18"/>
          <w:szCs w:val="18"/>
        </w:rPr>
        <w:t xml:space="preserve"> about spring, there is nothing more beautiful. The speaker associates the weeds of spring, which grow up in great numbers, with wheels. This is a strange connection, but the important association is to do with motion. Everything is moving. The weeds are “long and lovely and lush.” This is a great example of </w:t>
      </w:r>
      <w:hyperlink r:id="rId16" w:history="1">
        <w:r>
          <w:rPr>
            <w:rStyle w:val="Hyperlink"/>
            <w:rFonts w:ascii="Segoe UI" w:hAnsi="Segoe UI" w:cs="Segoe UI"/>
            <w:sz w:val="18"/>
            <w:szCs w:val="18"/>
          </w:rPr>
          <w:t>alliteration</w:t>
        </w:r>
      </w:hyperlink>
      <w:r>
        <w:rPr>
          <w:rFonts w:ascii="Segoe UI" w:hAnsi="Segoe UI" w:cs="Segoe UI"/>
          <w:color w:val="161616"/>
          <w:sz w:val="18"/>
          <w:szCs w:val="18"/>
        </w:rPr>
        <w:t>, seen through the </w:t>
      </w:r>
      <w:hyperlink r:id="rId17" w:history="1">
        <w:r>
          <w:rPr>
            <w:rStyle w:val="Hyperlink"/>
            <w:rFonts w:ascii="Segoe UI" w:hAnsi="Segoe UI" w:cs="Segoe UI"/>
            <w:sz w:val="18"/>
            <w:szCs w:val="18"/>
          </w:rPr>
          <w:t>repetition</w:t>
        </w:r>
      </w:hyperlink>
      <w:r>
        <w:rPr>
          <w:rFonts w:ascii="Segoe UI" w:hAnsi="Segoe UI" w:cs="Segoe UI"/>
          <w:color w:val="161616"/>
          <w:sz w:val="18"/>
          <w:szCs w:val="18"/>
        </w:rPr>
        <w:t> of the “we” in “weeds” and “wheels” and the “l.”</w:t>
      </w:r>
    </w:p>
    <w:p w:rsidR="00C67F87" w:rsidRDefault="00C67F87" w:rsidP="00C67F87">
      <w:pPr>
        <w:pStyle w:val="NormalWeb"/>
        <w:shd w:val="clear" w:color="auto" w:fill="FFFFFF"/>
        <w:spacing w:before="0" w:beforeAutospacing="0" w:after="360" w:afterAutospacing="0" w:line="420" w:lineRule="atLeast"/>
        <w:rPr>
          <w:rStyle w:val="apple-converted-space"/>
          <w:rFonts w:ascii="Segoe UI" w:hAnsi="Segoe UI" w:cs="Segoe UI"/>
          <w:color w:val="161616"/>
          <w:sz w:val="18"/>
          <w:szCs w:val="18"/>
        </w:rPr>
      </w:pPr>
      <w:r>
        <w:rPr>
          <w:rFonts w:ascii="Segoe UI" w:hAnsi="Segoe UI" w:cs="Segoe UI"/>
          <w:color w:val="161616"/>
          <w:sz w:val="18"/>
          <w:szCs w:val="18"/>
        </w:rPr>
        <w:t>Hopkins uses a </w:t>
      </w:r>
      <w:hyperlink r:id="rId18" w:history="1">
        <w:r>
          <w:rPr>
            <w:rStyle w:val="Hyperlink"/>
            <w:rFonts w:ascii="Segoe UI" w:hAnsi="Segoe UI" w:cs="Segoe UI"/>
            <w:sz w:val="18"/>
            <w:szCs w:val="18"/>
          </w:rPr>
          <w:t>metaphor</w:t>
        </w:r>
      </w:hyperlink>
      <w:r>
        <w:rPr>
          <w:rFonts w:ascii="Segoe UI" w:hAnsi="Segoe UI" w:cs="Segoe UI"/>
          <w:color w:val="161616"/>
          <w:sz w:val="18"/>
          <w:szCs w:val="18"/>
        </w:rPr>
        <w:t> in the third line to compare thrush eggs to “little heavens.” This is only the first reference to heaven, that appears in </w:t>
      </w:r>
      <w:r>
        <w:rPr>
          <w:rFonts w:ascii="Segoe UI" w:hAnsi="Segoe UI" w:cs="Segoe UI"/>
          <w:i/>
          <w:iCs/>
          <w:color w:val="161616"/>
          <w:sz w:val="18"/>
          <w:szCs w:val="18"/>
        </w:rPr>
        <w:t>‘</w:t>
      </w:r>
      <w:proofErr w:type="gramStart"/>
      <w:r>
        <w:rPr>
          <w:rFonts w:ascii="Segoe UI" w:hAnsi="Segoe UI" w:cs="Segoe UI"/>
          <w:i/>
          <w:iCs/>
          <w:color w:val="161616"/>
          <w:sz w:val="18"/>
          <w:szCs w:val="18"/>
        </w:rPr>
        <w:t>Spring</w:t>
      </w:r>
      <w:proofErr w:type="gramEnd"/>
      <w:r>
        <w:rPr>
          <w:rFonts w:ascii="Segoe UI" w:hAnsi="Segoe UI" w:cs="Segoe UI"/>
          <w:i/>
          <w:iCs/>
          <w:color w:val="161616"/>
          <w:sz w:val="18"/>
          <w:szCs w:val="18"/>
        </w:rPr>
        <w:t>.’ </w:t>
      </w:r>
      <w:r>
        <w:rPr>
          <w:rFonts w:ascii="Segoe UI" w:hAnsi="Segoe UI" w:cs="Segoe UI"/>
          <w:color w:val="161616"/>
          <w:sz w:val="18"/>
          <w:szCs w:val="18"/>
        </w:rPr>
        <w:t>It becomes clear later on that the connections between heaven and spring are important to the speaker.</w:t>
      </w:r>
      <w:r>
        <w:rPr>
          <w:rStyle w:val="apple-converted-space"/>
          <w:rFonts w:ascii="Segoe UI" w:hAnsi="Segoe UI" w:cs="Segoe UI"/>
          <w:color w:val="161616"/>
          <w:sz w:val="18"/>
          <w:szCs w:val="18"/>
        </w:rPr>
        <w:t> </w:t>
      </w: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He adds on an image of the bird which laid the eggs, the thrush, singing as it moves through the woods. The trees are described as “echoing,” and the bird’s movements as cleansing.</w:t>
      </w:r>
      <w:r>
        <w:rPr>
          <w:rStyle w:val="apple-converted-space"/>
          <w:rFonts w:ascii="Segoe UI" w:hAnsi="Segoe UI" w:cs="Segoe UI"/>
          <w:color w:val="161616"/>
          <w:sz w:val="18"/>
          <w:szCs w:val="18"/>
        </w:rPr>
        <w:t> </w:t>
      </w:r>
    </w:p>
    <w:p w:rsidR="00C67F87" w:rsidRDefault="00C67F87" w:rsidP="00C67F87">
      <w:pPr>
        <w:pStyle w:val="Heading4"/>
        <w:shd w:val="clear" w:color="auto" w:fill="FFFFFF"/>
        <w:spacing w:before="0" w:after="196"/>
        <w:rPr>
          <w:rFonts w:ascii="Segoe UI" w:hAnsi="Segoe UI" w:cs="Segoe UI"/>
          <w:b w:val="0"/>
          <w:bCs w:val="0"/>
          <w:color w:val="3F3F3F"/>
          <w:sz w:val="21"/>
          <w:szCs w:val="21"/>
        </w:rPr>
      </w:pPr>
      <w:r>
        <w:rPr>
          <w:rFonts w:ascii="Segoe UI" w:hAnsi="Segoe UI" w:cs="Segoe UI"/>
          <w:b w:val="0"/>
          <w:bCs w:val="0"/>
          <w:color w:val="3F3F3F"/>
          <w:sz w:val="21"/>
          <w:szCs w:val="21"/>
        </w:rPr>
        <w:t>Lines 5-8</w:t>
      </w:r>
      <w:r>
        <w:rPr>
          <w:rStyle w:val="apple-converted-space"/>
          <w:rFonts w:ascii="Segoe UI" w:hAnsi="Segoe UI" w:cs="Segoe UI"/>
          <w:b w:val="0"/>
          <w:bCs w:val="0"/>
          <w:color w:val="3F3F3F"/>
          <w:sz w:val="21"/>
          <w:szCs w:val="21"/>
        </w:rPr>
        <w:t> </w:t>
      </w:r>
    </w:p>
    <w:p w:rsidR="00C67F87" w:rsidRDefault="00C67F87" w:rsidP="00C67F87">
      <w:pPr>
        <w:pStyle w:val="NormalWeb"/>
        <w:spacing w:before="0" w:beforeAutospacing="0" w:after="98" w:afterAutospacing="0" w:line="420" w:lineRule="atLeast"/>
        <w:rPr>
          <w:rFonts w:ascii="Georgia" w:hAnsi="Georgia"/>
          <w:color w:val="161616"/>
          <w:sz w:val="20"/>
          <w:szCs w:val="20"/>
        </w:rPr>
      </w:pPr>
      <w:r>
        <w:rPr>
          <w:rFonts w:ascii="Georgia" w:hAnsi="Georgia"/>
          <w:color w:val="161616"/>
          <w:sz w:val="20"/>
          <w:szCs w:val="20"/>
        </w:rPr>
        <w:t xml:space="preserve">The ear, it strikes like </w:t>
      </w:r>
      <w:proofErr w:type="spellStart"/>
      <w:r>
        <w:rPr>
          <w:rFonts w:ascii="Georgia" w:hAnsi="Georgia"/>
          <w:color w:val="161616"/>
          <w:sz w:val="20"/>
          <w:szCs w:val="20"/>
        </w:rPr>
        <w:t>lightnings</w:t>
      </w:r>
      <w:proofErr w:type="spellEnd"/>
      <w:r>
        <w:rPr>
          <w:rFonts w:ascii="Georgia" w:hAnsi="Georgia"/>
          <w:color w:val="161616"/>
          <w:sz w:val="20"/>
          <w:szCs w:val="20"/>
        </w:rPr>
        <w:t xml:space="preserve"> to hear him sing;</w:t>
      </w:r>
      <w:r>
        <w:rPr>
          <w:rStyle w:val="apple-converted-space"/>
          <w:rFonts w:ascii="Georgia" w:hAnsi="Georgia"/>
          <w:color w:val="161616"/>
          <w:sz w:val="20"/>
          <w:szCs w:val="20"/>
        </w:rPr>
        <w:t> </w:t>
      </w:r>
    </w:p>
    <w:p w:rsidR="00C67F87" w:rsidRDefault="00C67F87" w:rsidP="00C67F87">
      <w:pPr>
        <w:pStyle w:val="NormalWeb"/>
        <w:spacing w:before="0" w:beforeAutospacing="0" w:after="98" w:afterAutospacing="0" w:line="420" w:lineRule="atLeast"/>
        <w:rPr>
          <w:rFonts w:ascii="Georgia" w:hAnsi="Georgia"/>
          <w:color w:val="161616"/>
          <w:sz w:val="20"/>
          <w:szCs w:val="20"/>
        </w:rPr>
      </w:pPr>
      <w:r>
        <w:rPr>
          <w:rFonts w:ascii="Georgia" w:hAnsi="Georgia"/>
          <w:color w:val="161616"/>
          <w:sz w:val="20"/>
          <w:szCs w:val="20"/>
        </w:rPr>
        <w:t xml:space="preserve">The glassy </w:t>
      </w:r>
      <w:proofErr w:type="spellStart"/>
      <w:r>
        <w:rPr>
          <w:rFonts w:ascii="Georgia" w:hAnsi="Georgia"/>
          <w:color w:val="161616"/>
          <w:sz w:val="20"/>
          <w:szCs w:val="20"/>
        </w:rPr>
        <w:t>peartree</w:t>
      </w:r>
      <w:proofErr w:type="spellEnd"/>
      <w:r>
        <w:rPr>
          <w:rFonts w:ascii="Georgia" w:hAnsi="Georgia"/>
          <w:color w:val="161616"/>
          <w:sz w:val="20"/>
          <w:szCs w:val="20"/>
        </w:rPr>
        <w:t xml:space="preserve"> leaves and blooms, they brush         </w:t>
      </w:r>
      <w:r>
        <w:rPr>
          <w:rStyle w:val="apple-converted-space"/>
          <w:rFonts w:ascii="Georgia" w:hAnsi="Georgia"/>
          <w:color w:val="161616"/>
          <w:sz w:val="20"/>
          <w:szCs w:val="20"/>
        </w:rPr>
        <w:t> </w:t>
      </w:r>
    </w:p>
    <w:p w:rsidR="00C67F87" w:rsidRDefault="00C67F87" w:rsidP="00C67F87">
      <w:pPr>
        <w:pStyle w:val="NormalWeb"/>
        <w:spacing w:before="0" w:beforeAutospacing="0" w:after="98" w:afterAutospacing="0" w:line="420" w:lineRule="atLeast"/>
        <w:rPr>
          <w:rFonts w:ascii="Georgia" w:hAnsi="Georgia"/>
          <w:color w:val="161616"/>
          <w:sz w:val="20"/>
          <w:szCs w:val="20"/>
        </w:rPr>
      </w:pPr>
      <w:r>
        <w:rPr>
          <w:rFonts w:ascii="Georgia" w:hAnsi="Georgia"/>
          <w:color w:val="161616"/>
          <w:sz w:val="20"/>
          <w:szCs w:val="20"/>
        </w:rPr>
        <w:t>The descending blue; that blue is all in a rush         </w:t>
      </w:r>
      <w:r>
        <w:rPr>
          <w:rStyle w:val="apple-converted-space"/>
          <w:rFonts w:ascii="Georgia" w:hAnsi="Georgia"/>
          <w:color w:val="161616"/>
          <w:sz w:val="20"/>
          <w:szCs w:val="20"/>
        </w:rPr>
        <w:t> </w:t>
      </w:r>
    </w:p>
    <w:p w:rsidR="00C67F87" w:rsidRDefault="00C67F87" w:rsidP="00C67F87">
      <w:pPr>
        <w:pStyle w:val="NormalWeb"/>
        <w:spacing w:before="0" w:beforeAutospacing="0" w:after="0" w:afterAutospacing="0" w:line="420" w:lineRule="atLeast"/>
        <w:rPr>
          <w:rFonts w:ascii="Georgia" w:hAnsi="Georgia"/>
          <w:color w:val="161616"/>
          <w:sz w:val="20"/>
          <w:szCs w:val="20"/>
        </w:rPr>
      </w:pPr>
      <w:r>
        <w:rPr>
          <w:rFonts w:ascii="Georgia" w:hAnsi="Georgia"/>
          <w:color w:val="161616"/>
          <w:sz w:val="20"/>
          <w:szCs w:val="20"/>
        </w:rPr>
        <w:t>With richness; the racing lambs too have fair their fling.</w:t>
      </w: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lastRenderedPageBreak/>
        <w:t>In the next four lines, the speaker begins by describing the listening experience as a spiritual one. When this particular speaker is out in the woods and he hears and sees the thrush in amongst the trees “it strikes like lightning.” This is a refreshing, and as stated in the fourth line, cleaning experience.</w:t>
      </w:r>
      <w:r>
        <w:rPr>
          <w:rStyle w:val="apple-converted-space"/>
          <w:rFonts w:ascii="Segoe UI" w:hAnsi="Segoe UI" w:cs="Segoe UI"/>
          <w:color w:val="161616"/>
          <w:sz w:val="18"/>
          <w:szCs w:val="18"/>
        </w:rPr>
        <w:t> </w:t>
      </w: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Hopkins goes on to use </w:t>
      </w:r>
      <w:hyperlink r:id="rId19" w:history="1">
        <w:r>
          <w:rPr>
            <w:rStyle w:val="Hyperlink"/>
            <w:rFonts w:ascii="Segoe UI" w:hAnsi="Segoe UI" w:cs="Segoe UI"/>
            <w:sz w:val="18"/>
            <w:szCs w:val="18"/>
          </w:rPr>
          <w:t>anaphora</w:t>
        </w:r>
      </w:hyperlink>
      <w:r>
        <w:rPr>
          <w:rFonts w:ascii="Segoe UI" w:hAnsi="Segoe UI" w:cs="Segoe UI"/>
          <w:color w:val="161616"/>
          <w:sz w:val="18"/>
          <w:szCs w:val="18"/>
        </w:rPr>
        <w:t xml:space="preserve">, repeating the word “The” at the beginning of the fifth, sixth, and seventh lines. The speaker describes the “glassy </w:t>
      </w:r>
      <w:proofErr w:type="spellStart"/>
      <w:r>
        <w:rPr>
          <w:rFonts w:ascii="Segoe UI" w:hAnsi="Segoe UI" w:cs="Segoe UI"/>
          <w:color w:val="161616"/>
          <w:sz w:val="18"/>
          <w:szCs w:val="18"/>
        </w:rPr>
        <w:t>peartree</w:t>
      </w:r>
      <w:proofErr w:type="spellEnd"/>
      <w:r>
        <w:rPr>
          <w:rFonts w:ascii="Segoe UI" w:hAnsi="Segoe UI" w:cs="Segoe UI"/>
          <w:color w:val="161616"/>
          <w:sz w:val="18"/>
          <w:szCs w:val="18"/>
        </w:rPr>
        <w:t>” and the “leaves and blossoms” which are so numerous. They touch the “descending blue” of the sky. It is so broad that it seems to come down closer to earth. Everything is becoming more spiritual and heavenly in this scene.</w:t>
      </w:r>
      <w:r>
        <w:rPr>
          <w:rStyle w:val="apple-converted-space"/>
          <w:rFonts w:ascii="Segoe UI" w:hAnsi="Segoe UI" w:cs="Segoe UI"/>
          <w:color w:val="161616"/>
          <w:sz w:val="18"/>
          <w:szCs w:val="18"/>
        </w:rPr>
        <w:t> </w:t>
      </w:r>
    </w:p>
    <w:p w:rsidR="00C67F87" w:rsidRPr="00C67F87" w:rsidRDefault="00C67F87" w:rsidP="00C67F87">
      <w:pPr>
        <w:pStyle w:val="NormalWeb"/>
        <w:shd w:val="clear" w:color="auto" w:fill="FFFFFF"/>
        <w:spacing w:before="0" w:beforeAutospacing="0" w:after="360" w:afterAutospacing="0" w:line="420" w:lineRule="atLeast"/>
        <w:rPr>
          <w:rStyle w:val="apple-converted-space"/>
          <w:rFonts w:ascii="Segoe UI" w:hAnsi="Segoe UI" w:cs="Segoe UI"/>
          <w:color w:val="161616"/>
          <w:sz w:val="18"/>
          <w:szCs w:val="18"/>
        </w:rPr>
      </w:pPr>
      <w:r>
        <w:rPr>
          <w:rFonts w:ascii="Segoe UI" w:hAnsi="Segoe UI" w:cs="Segoe UI"/>
          <w:color w:val="161616"/>
          <w:sz w:val="18"/>
          <w:szCs w:val="18"/>
          <w:shd w:val="clear" w:color="auto" w:fill="FFFFFF"/>
        </w:rPr>
        <w:t>In the last lines of this section, the speaker combines the images of the blossoms and leaves with that of “the racing lamb.” The lamb is a traditional </w:t>
      </w:r>
      <w:hyperlink r:id="rId20" w:history="1">
        <w:r>
          <w:rPr>
            <w:rStyle w:val="Hyperlink"/>
            <w:rFonts w:ascii="Segoe UI" w:hAnsi="Segoe UI" w:cs="Segoe UI"/>
            <w:sz w:val="18"/>
            <w:szCs w:val="18"/>
            <w:shd w:val="clear" w:color="auto" w:fill="FFFFFF"/>
          </w:rPr>
          <w:t>symbol</w:t>
        </w:r>
      </w:hyperlink>
      <w:r>
        <w:rPr>
          <w:rFonts w:ascii="Segoe UI" w:hAnsi="Segoe UI" w:cs="Segoe UI"/>
          <w:color w:val="161616"/>
          <w:sz w:val="18"/>
          <w:szCs w:val="18"/>
          <w:shd w:val="clear" w:color="auto" w:fill="FFFFFF"/>
        </w:rPr>
        <w:t> of spring and rebirth, as well as being closely associated with Christianity. All these features of the natural world “have fair their fling.”</w:t>
      </w:r>
      <w:r>
        <w:rPr>
          <w:rStyle w:val="apple-converted-space"/>
          <w:rFonts w:ascii="Segoe UI" w:hAnsi="Segoe UI" w:cs="Segoe UI"/>
          <w:color w:val="161616"/>
          <w:sz w:val="18"/>
          <w:szCs w:val="18"/>
          <w:shd w:val="clear" w:color="auto" w:fill="FFFFFF"/>
        </w:rPr>
        <w:t> </w:t>
      </w:r>
    </w:p>
    <w:p w:rsidR="00C67F87" w:rsidRDefault="00C67F87" w:rsidP="00C67F87">
      <w:pPr>
        <w:pStyle w:val="Heading3"/>
        <w:shd w:val="clear" w:color="auto" w:fill="FFFFFF"/>
        <w:spacing w:before="0" w:after="196" w:line="288" w:lineRule="atLeast"/>
        <w:rPr>
          <w:rFonts w:ascii="Segoe UI" w:hAnsi="Segoe UI" w:cs="Segoe UI"/>
          <w:b w:val="0"/>
          <w:bCs w:val="0"/>
          <w:color w:val="3F3F3F"/>
          <w:sz w:val="26"/>
          <w:szCs w:val="26"/>
        </w:rPr>
      </w:pPr>
      <w:r>
        <w:rPr>
          <w:rFonts w:ascii="Segoe UI" w:hAnsi="Segoe UI" w:cs="Segoe UI"/>
          <w:b w:val="0"/>
          <w:bCs w:val="0"/>
          <w:color w:val="3F3F3F"/>
          <w:sz w:val="26"/>
          <w:szCs w:val="26"/>
        </w:rPr>
        <w:t>Stanza Two </w:t>
      </w:r>
      <w:r>
        <w:rPr>
          <w:rStyle w:val="apple-converted-space"/>
          <w:rFonts w:ascii="Segoe UI" w:hAnsi="Segoe UI" w:cs="Segoe UI"/>
          <w:b w:val="0"/>
          <w:bCs w:val="0"/>
          <w:color w:val="3F3F3F"/>
          <w:sz w:val="26"/>
          <w:szCs w:val="26"/>
        </w:rPr>
        <w:t> </w:t>
      </w:r>
    </w:p>
    <w:p w:rsidR="00C67F87" w:rsidRDefault="00C67F87" w:rsidP="00C67F87">
      <w:pPr>
        <w:pStyle w:val="Heading4"/>
        <w:shd w:val="clear" w:color="auto" w:fill="FFFFFF"/>
        <w:spacing w:before="0" w:after="196"/>
        <w:rPr>
          <w:rFonts w:ascii="Segoe UI" w:hAnsi="Segoe UI" w:cs="Segoe UI"/>
          <w:b w:val="0"/>
          <w:bCs w:val="0"/>
          <w:color w:val="3F3F3F"/>
          <w:sz w:val="21"/>
          <w:szCs w:val="21"/>
        </w:rPr>
      </w:pPr>
      <w:r>
        <w:rPr>
          <w:rFonts w:ascii="Segoe UI" w:hAnsi="Segoe UI" w:cs="Segoe UI"/>
          <w:b w:val="0"/>
          <w:bCs w:val="0"/>
          <w:color w:val="3F3F3F"/>
          <w:sz w:val="21"/>
          <w:szCs w:val="21"/>
        </w:rPr>
        <w:t>Lines 1-3</w:t>
      </w:r>
      <w:r>
        <w:rPr>
          <w:rStyle w:val="apple-converted-space"/>
          <w:rFonts w:ascii="Segoe UI" w:hAnsi="Segoe UI" w:cs="Segoe UI"/>
          <w:b w:val="0"/>
          <w:bCs w:val="0"/>
          <w:color w:val="3F3F3F"/>
          <w:sz w:val="21"/>
          <w:szCs w:val="21"/>
        </w:rPr>
        <w:t> </w:t>
      </w:r>
    </w:p>
    <w:p w:rsidR="00C67F87" w:rsidRDefault="00C67F87" w:rsidP="00C67F87">
      <w:pPr>
        <w:pStyle w:val="NormalWeb"/>
        <w:shd w:val="clear" w:color="auto" w:fill="FFFFFF"/>
        <w:spacing w:before="0" w:beforeAutospacing="0" w:after="98" w:afterAutospacing="0" w:line="420" w:lineRule="atLeast"/>
        <w:rPr>
          <w:rFonts w:ascii="Georgia" w:hAnsi="Georgia"/>
          <w:color w:val="161616"/>
          <w:sz w:val="20"/>
          <w:szCs w:val="20"/>
        </w:rPr>
      </w:pPr>
      <w:r>
        <w:rPr>
          <w:rFonts w:ascii="Georgia" w:hAnsi="Georgia"/>
          <w:color w:val="161616"/>
          <w:sz w:val="20"/>
          <w:szCs w:val="20"/>
        </w:rPr>
        <w:t xml:space="preserve">What </w:t>
      </w:r>
      <w:proofErr w:type="gramStart"/>
      <w:r>
        <w:rPr>
          <w:rFonts w:ascii="Georgia" w:hAnsi="Georgia"/>
          <w:color w:val="161616"/>
          <w:sz w:val="20"/>
          <w:szCs w:val="20"/>
        </w:rPr>
        <w:t>is</w:t>
      </w:r>
      <w:proofErr w:type="gramEnd"/>
      <w:r>
        <w:rPr>
          <w:rFonts w:ascii="Georgia" w:hAnsi="Georgia"/>
          <w:color w:val="161616"/>
          <w:sz w:val="20"/>
          <w:szCs w:val="20"/>
        </w:rPr>
        <w:t xml:space="preserve"> all this juice and all this joy?         </w:t>
      </w:r>
      <w:r>
        <w:rPr>
          <w:rStyle w:val="apple-converted-space"/>
          <w:rFonts w:ascii="Georgia" w:hAnsi="Georgia"/>
          <w:color w:val="161616"/>
          <w:sz w:val="20"/>
          <w:szCs w:val="20"/>
        </w:rPr>
        <w:t> </w:t>
      </w:r>
    </w:p>
    <w:p w:rsidR="00C67F87" w:rsidRDefault="00C67F87" w:rsidP="00C67F87">
      <w:pPr>
        <w:pStyle w:val="NormalWeb"/>
        <w:shd w:val="clear" w:color="auto" w:fill="FFFFFF"/>
        <w:spacing w:before="0" w:beforeAutospacing="0" w:after="98" w:afterAutospacing="0" w:line="420" w:lineRule="atLeast"/>
        <w:rPr>
          <w:rFonts w:ascii="Georgia" w:hAnsi="Georgia"/>
          <w:color w:val="161616"/>
          <w:sz w:val="20"/>
          <w:szCs w:val="20"/>
        </w:rPr>
      </w:pPr>
      <w:r>
        <w:rPr>
          <w:rFonts w:ascii="Georgia" w:hAnsi="Georgia"/>
          <w:color w:val="161616"/>
          <w:sz w:val="20"/>
          <w:szCs w:val="20"/>
        </w:rPr>
        <w:t>A strain of the earth’s sweet being in the beginning</w:t>
      </w:r>
      <w:r>
        <w:rPr>
          <w:rStyle w:val="apple-converted-space"/>
          <w:rFonts w:ascii="Georgia" w:hAnsi="Georgia"/>
          <w:color w:val="161616"/>
          <w:sz w:val="20"/>
          <w:szCs w:val="20"/>
        </w:rPr>
        <w:t> </w:t>
      </w:r>
    </w:p>
    <w:p w:rsidR="00C67F87" w:rsidRDefault="00C67F87" w:rsidP="00C67F87">
      <w:pPr>
        <w:pStyle w:val="NormalWeb"/>
        <w:shd w:val="clear" w:color="auto" w:fill="FFFFFF"/>
        <w:spacing w:before="0" w:beforeAutospacing="0" w:after="0" w:afterAutospacing="0" w:line="420" w:lineRule="atLeast"/>
        <w:rPr>
          <w:rFonts w:ascii="Georgia" w:hAnsi="Georgia"/>
          <w:color w:val="161616"/>
          <w:sz w:val="20"/>
          <w:szCs w:val="20"/>
        </w:rPr>
      </w:pPr>
      <w:proofErr w:type="gramStart"/>
      <w:r>
        <w:rPr>
          <w:rFonts w:ascii="Georgia" w:hAnsi="Georgia"/>
          <w:color w:val="161616"/>
          <w:sz w:val="20"/>
          <w:szCs w:val="20"/>
        </w:rPr>
        <w:t>In Eden garden.</w:t>
      </w:r>
      <w:proofErr w:type="gramEnd"/>
      <w:r>
        <w:rPr>
          <w:rFonts w:ascii="Georgia" w:hAnsi="Georgia"/>
          <w:color w:val="161616"/>
          <w:sz w:val="20"/>
          <w:szCs w:val="20"/>
        </w:rPr>
        <w:t xml:space="preserve"> – Have, get, before it </w:t>
      </w:r>
      <w:proofErr w:type="gramStart"/>
      <w:r>
        <w:rPr>
          <w:rFonts w:ascii="Georgia" w:hAnsi="Georgia"/>
          <w:color w:val="161616"/>
          <w:sz w:val="20"/>
          <w:szCs w:val="20"/>
        </w:rPr>
        <w:t>cloy</w:t>
      </w:r>
      <w:proofErr w:type="gramEnd"/>
      <w:r>
        <w:rPr>
          <w:rFonts w:ascii="Georgia" w:hAnsi="Georgia"/>
          <w:color w:val="161616"/>
          <w:sz w:val="20"/>
          <w:szCs w:val="20"/>
        </w:rPr>
        <w:t>,    </w:t>
      </w:r>
    </w:p>
    <w:p w:rsidR="00C67F87" w:rsidRPr="00C67F87" w:rsidRDefault="00C67F87" w:rsidP="00C67F87">
      <w:pPr>
        <w:pStyle w:val="NormalWeb"/>
        <w:shd w:val="clear" w:color="auto" w:fill="FFFFFF"/>
        <w:spacing w:before="0" w:beforeAutospacing="0" w:after="0" w:afterAutospacing="0" w:line="420" w:lineRule="atLeast"/>
        <w:rPr>
          <w:rFonts w:ascii="Georgia" w:hAnsi="Georgia"/>
          <w:color w:val="161616"/>
          <w:sz w:val="20"/>
          <w:szCs w:val="20"/>
        </w:rPr>
      </w:pP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In the second stanza of </w:t>
      </w:r>
      <w:r>
        <w:rPr>
          <w:rFonts w:ascii="Segoe UI" w:hAnsi="Segoe UI" w:cs="Segoe UI"/>
          <w:i/>
          <w:iCs/>
          <w:color w:val="161616"/>
          <w:sz w:val="18"/>
          <w:szCs w:val="18"/>
        </w:rPr>
        <w:t>‘</w:t>
      </w:r>
      <w:proofErr w:type="gramStart"/>
      <w:r>
        <w:rPr>
          <w:rFonts w:ascii="Segoe UI" w:hAnsi="Segoe UI" w:cs="Segoe UI"/>
          <w:i/>
          <w:iCs/>
          <w:color w:val="161616"/>
          <w:sz w:val="18"/>
          <w:szCs w:val="18"/>
        </w:rPr>
        <w:t>Spring</w:t>
      </w:r>
      <w:proofErr w:type="gramEnd"/>
      <w:r>
        <w:rPr>
          <w:rFonts w:ascii="Segoe UI" w:hAnsi="Segoe UI" w:cs="Segoe UI"/>
          <w:i/>
          <w:iCs/>
          <w:color w:val="161616"/>
          <w:sz w:val="18"/>
          <w:szCs w:val="18"/>
        </w:rPr>
        <w:t>’ </w:t>
      </w:r>
      <w:r>
        <w:rPr>
          <w:rFonts w:ascii="Segoe UI" w:hAnsi="Segoe UI" w:cs="Segoe UI"/>
          <w:color w:val="161616"/>
          <w:sz w:val="18"/>
          <w:szCs w:val="18"/>
        </w:rPr>
        <w:t xml:space="preserve">the speaker begins by asking a question. This immediately changes the pattern of the poem. He is addressing a specific listener, Christ. He wants to know, “What </w:t>
      </w:r>
      <w:proofErr w:type="gramStart"/>
      <w:r>
        <w:rPr>
          <w:rFonts w:ascii="Segoe UI" w:hAnsi="Segoe UI" w:cs="Segoe UI"/>
          <w:color w:val="161616"/>
          <w:sz w:val="18"/>
          <w:szCs w:val="18"/>
        </w:rPr>
        <w:t>is</w:t>
      </w:r>
      <w:proofErr w:type="gramEnd"/>
      <w:r>
        <w:rPr>
          <w:rFonts w:ascii="Segoe UI" w:hAnsi="Segoe UI" w:cs="Segoe UI"/>
          <w:color w:val="161616"/>
          <w:sz w:val="18"/>
          <w:szCs w:val="18"/>
        </w:rPr>
        <w:t xml:space="preserve"> all this juice and all this joy?” It is clear that the speaker is referring to spring as something which contains elements of “joy” and things which seem “juicy,” or rich with life and potential. These are combined for another interesting moment of alliteration. The line also makes use of </w:t>
      </w:r>
      <w:hyperlink r:id="rId21" w:history="1">
        <w:r>
          <w:rPr>
            <w:rStyle w:val="Hyperlink"/>
            <w:rFonts w:ascii="Segoe UI" w:hAnsi="Segoe UI" w:cs="Segoe UI"/>
            <w:sz w:val="18"/>
            <w:szCs w:val="18"/>
          </w:rPr>
          <w:t>assonance</w:t>
        </w:r>
      </w:hyperlink>
      <w:r>
        <w:rPr>
          <w:rFonts w:ascii="Segoe UI" w:hAnsi="Segoe UI" w:cs="Segoe UI"/>
          <w:color w:val="161616"/>
          <w:sz w:val="18"/>
          <w:szCs w:val="18"/>
        </w:rPr>
        <w:t> with the repeated vowel sound.</w:t>
      </w: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 xml:space="preserve">This is undoubtedly a strange question, but it is getting at a larger worry the speaker has. He is concerned about the fact that life is not always as it is during springtime. Eventually, winter will return. Here is where the religious imagery takes hold in the poem. He turns to </w:t>
      </w:r>
      <w:proofErr w:type="gramStart"/>
      <w:r>
        <w:rPr>
          <w:rFonts w:ascii="Segoe UI" w:hAnsi="Segoe UI" w:cs="Segoe UI"/>
          <w:color w:val="161616"/>
          <w:sz w:val="18"/>
          <w:szCs w:val="18"/>
        </w:rPr>
        <w:t>describes</w:t>
      </w:r>
      <w:proofErr w:type="gramEnd"/>
      <w:r>
        <w:rPr>
          <w:rFonts w:ascii="Segoe UI" w:hAnsi="Segoe UI" w:cs="Segoe UI"/>
          <w:color w:val="161616"/>
          <w:sz w:val="18"/>
          <w:szCs w:val="18"/>
        </w:rPr>
        <w:t xml:space="preserve"> the “earth’s sweet being in the beginning.” This is a clear reference to the </w:t>
      </w:r>
      <w:proofErr w:type="gramStart"/>
      <w:r>
        <w:rPr>
          <w:rFonts w:ascii="Segoe UI" w:hAnsi="Segoe UI" w:cs="Segoe UI"/>
          <w:color w:val="161616"/>
          <w:sz w:val="18"/>
          <w:szCs w:val="18"/>
        </w:rPr>
        <w:t>garden</w:t>
      </w:r>
      <w:proofErr w:type="gramEnd"/>
      <w:r>
        <w:rPr>
          <w:rFonts w:ascii="Segoe UI" w:hAnsi="Segoe UI" w:cs="Segoe UI"/>
          <w:color w:val="161616"/>
          <w:sz w:val="18"/>
          <w:szCs w:val="18"/>
        </w:rPr>
        <w:t xml:space="preserve"> of Eden. He sees spring on earth as similar to spring in Eden before the fall of man.</w:t>
      </w:r>
      <w:r>
        <w:rPr>
          <w:rStyle w:val="apple-converted-space"/>
          <w:rFonts w:ascii="Segoe UI" w:hAnsi="Segoe UI" w:cs="Segoe UI"/>
          <w:color w:val="161616"/>
          <w:sz w:val="18"/>
          <w:szCs w:val="18"/>
        </w:rPr>
        <w:t> </w:t>
      </w:r>
    </w:p>
    <w:p w:rsidR="00C67F87" w:rsidRDefault="00C67F87" w:rsidP="00C67F87">
      <w:pPr>
        <w:pStyle w:val="Heading4"/>
        <w:shd w:val="clear" w:color="auto" w:fill="FFFFFF"/>
        <w:spacing w:before="0" w:after="196"/>
        <w:rPr>
          <w:rFonts w:ascii="Segoe UI" w:hAnsi="Segoe UI" w:cs="Segoe UI"/>
          <w:b w:val="0"/>
          <w:bCs w:val="0"/>
          <w:color w:val="3F3F3F"/>
          <w:sz w:val="21"/>
          <w:szCs w:val="21"/>
        </w:rPr>
      </w:pPr>
      <w:r>
        <w:rPr>
          <w:rFonts w:ascii="Segoe UI" w:hAnsi="Segoe UI" w:cs="Segoe UI"/>
          <w:b w:val="0"/>
          <w:bCs w:val="0"/>
          <w:color w:val="3F3F3F"/>
          <w:sz w:val="21"/>
          <w:szCs w:val="21"/>
        </w:rPr>
        <w:lastRenderedPageBreak/>
        <w:t>Lines 4-6</w:t>
      </w:r>
      <w:r>
        <w:rPr>
          <w:rStyle w:val="apple-converted-space"/>
          <w:rFonts w:ascii="Segoe UI" w:hAnsi="Segoe UI" w:cs="Segoe UI"/>
          <w:b w:val="0"/>
          <w:bCs w:val="0"/>
          <w:color w:val="3F3F3F"/>
          <w:sz w:val="21"/>
          <w:szCs w:val="21"/>
        </w:rPr>
        <w:t> </w:t>
      </w:r>
    </w:p>
    <w:p w:rsidR="00C67F87" w:rsidRDefault="00C67F87" w:rsidP="00C67F87">
      <w:pPr>
        <w:pStyle w:val="NormalWeb"/>
        <w:shd w:val="clear" w:color="auto" w:fill="FFFFFF"/>
        <w:spacing w:before="0" w:beforeAutospacing="0" w:after="98" w:afterAutospacing="0" w:line="420" w:lineRule="atLeast"/>
        <w:rPr>
          <w:rFonts w:ascii="Georgia" w:hAnsi="Georgia"/>
          <w:color w:val="161616"/>
          <w:sz w:val="20"/>
          <w:szCs w:val="20"/>
        </w:rPr>
      </w:pPr>
      <w:r>
        <w:rPr>
          <w:rFonts w:ascii="Georgia" w:hAnsi="Georgia"/>
          <w:color w:val="161616"/>
          <w:sz w:val="20"/>
          <w:szCs w:val="20"/>
        </w:rPr>
        <w:t>   Before it cloud, Christ, lord, and sour with sinning,         </w:t>
      </w:r>
      <w:r>
        <w:rPr>
          <w:rStyle w:val="apple-converted-space"/>
          <w:rFonts w:ascii="Georgia" w:hAnsi="Georgia"/>
          <w:color w:val="161616"/>
          <w:sz w:val="20"/>
          <w:szCs w:val="20"/>
        </w:rPr>
        <w:t> </w:t>
      </w:r>
    </w:p>
    <w:p w:rsidR="00C67F87" w:rsidRDefault="00C67F87" w:rsidP="00C67F87">
      <w:pPr>
        <w:pStyle w:val="NormalWeb"/>
        <w:shd w:val="clear" w:color="auto" w:fill="FFFFFF"/>
        <w:spacing w:before="0" w:beforeAutospacing="0" w:after="98" w:afterAutospacing="0" w:line="420" w:lineRule="atLeast"/>
        <w:rPr>
          <w:rFonts w:ascii="Georgia" w:hAnsi="Georgia"/>
          <w:color w:val="161616"/>
          <w:sz w:val="20"/>
          <w:szCs w:val="20"/>
        </w:rPr>
      </w:pPr>
      <w:r>
        <w:rPr>
          <w:rFonts w:ascii="Georgia" w:hAnsi="Georgia"/>
          <w:color w:val="161616"/>
          <w:sz w:val="20"/>
          <w:szCs w:val="20"/>
        </w:rPr>
        <w:t>Innocent mind and Mayday in girl and boy,         </w:t>
      </w:r>
      <w:r>
        <w:rPr>
          <w:rStyle w:val="apple-converted-space"/>
          <w:rFonts w:ascii="Georgia" w:hAnsi="Georgia"/>
          <w:color w:val="161616"/>
          <w:sz w:val="20"/>
          <w:szCs w:val="20"/>
        </w:rPr>
        <w:t> </w:t>
      </w:r>
    </w:p>
    <w:p w:rsidR="00C67F87" w:rsidRDefault="00C67F87" w:rsidP="00C67F87">
      <w:pPr>
        <w:pStyle w:val="NormalWeb"/>
        <w:shd w:val="clear" w:color="auto" w:fill="FFFFFF"/>
        <w:spacing w:before="0" w:beforeAutospacing="0" w:after="0" w:afterAutospacing="0" w:line="420" w:lineRule="atLeast"/>
        <w:rPr>
          <w:rFonts w:ascii="Georgia" w:hAnsi="Georgia"/>
          <w:color w:val="161616"/>
          <w:sz w:val="20"/>
          <w:szCs w:val="20"/>
        </w:rPr>
      </w:pPr>
      <w:proofErr w:type="gramStart"/>
      <w:r>
        <w:rPr>
          <w:rFonts w:ascii="Georgia" w:hAnsi="Georgia"/>
          <w:color w:val="161616"/>
          <w:sz w:val="20"/>
          <w:szCs w:val="20"/>
        </w:rPr>
        <w:t>Most, O maid’s child, thy choice and worthy the winning.</w:t>
      </w:r>
      <w:proofErr w:type="gramEnd"/>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 xml:space="preserve">The fourth line continues the description. </w:t>
      </w:r>
      <w:proofErr w:type="gramStart"/>
      <w:r>
        <w:rPr>
          <w:rFonts w:ascii="Segoe UI" w:hAnsi="Segoe UI" w:cs="Segoe UI"/>
          <w:color w:val="161616"/>
          <w:sz w:val="18"/>
          <w:szCs w:val="18"/>
        </w:rPr>
        <w:t>Just as spring is going to fade in the near future, so too did humanity’s time in Eden come to an end.</w:t>
      </w:r>
      <w:proofErr w:type="gramEnd"/>
      <w:r>
        <w:rPr>
          <w:rFonts w:ascii="Segoe UI" w:hAnsi="Segoe UI" w:cs="Segoe UI"/>
          <w:color w:val="161616"/>
          <w:sz w:val="18"/>
          <w:szCs w:val="18"/>
        </w:rPr>
        <w:t xml:space="preserve"> It was soured “with sinning.” The speaker wants “Christ, lord,” to take care of the world and </w:t>
      </w:r>
      <w:proofErr w:type="gramStart"/>
      <w:r>
        <w:rPr>
          <w:rFonts w:ascii="Segoe UI" w:hAnsi="Segoe UI" w:cs="Segoe UI"/>
          <w:color w:val="161616"/>
          <w:sz w:val="18"/>
          <w:szCs w:val="18"/>
        </w:rPr>
        <w:t>keep</w:t>
      </w:r>
      <w:proofErr w:type="gramEnd"/>
      <w:r>
        <w:rPr>
          <w:rFonts w:ascii="Segoe UI" w:hAnsi="Segoe UI" w:cs="Segoe UI"/>
          <w:color w:val="161616"/>
          <w:sz w:val="18"/>
          <w:szCs w:val="18"/>
        </w:rPr>
        <w:t xml:space="preserve"> the sin away. Hopkins’ speaker is especially concerned with the innocent minds of the “Mayday” girls and boys. These youth are the most susceptible to the sin that is going to enter into their worlds.</w:t>
      </w:r>
      <w:r>
        <w:rPr>
          <w:rStyle w:val="apple-converted-space"/>
          <w:rFonts w:ascii="Segoe UI" w:hAnsi="Segoe UI" w:cs="Segoe UI"/>
          <w:color w:val="161616"/>
          <w:sz w:val="18"/>
          <w:szCs w:val="18"/>
        </w:rPr>
        <w:t> </w:t>
      </w: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r>
        <w:rPr>
          <w:rFonts w:ascii="Segoe UI" w:hAnsi="Segoe UI" w:cs="Segoe UI"/>
          <w:color w:val="161616"/>
          <w:sz w:val="18"/>
          <w:szCs w:val="18"/>
        </w:rPr>
        <w:t>These lines are somewhat jumbled and hard to dissect. This is part of the turn in the speaker’s </w:t>
      </w:r>
      <w:hyperlink r:id="rId22" w:history="1">
        <w:r>
          <w:rPr>
            <w:rStyle w:val="Hyperlink"/>
            <w:rFonts w:ascii="Segoe UI" w:hAnsi="Segoe UI" w:cs="Segoe UI"/>
            <w:sz w:val="18"/>
            <w:szCs w:val="18"/>
          </w:rPr>
          <w:t>tone</w:t>
        </w:r>
      </w:hyperlink>
      <w:r>
        <w:rPr>
          <w:rFonts w:ascii="Segoe UI" w:hAnsi="Segoe UI" w:cs="Segoe UI"/>
          <w:color w:val="161616"/>
          <w:sz w:val="18"/>
          <w:szCs w:val="18"/>
        </w:rPr>
        <w:t> as he becomes more desperate. He is urgently praying to Christ to find a way to save the children and bring them to religion. The poem ends with the speaker stating that the kids are being “worthy of winning,” or, being brought into the light of God. </w:t>
      </w:r>
      <w:r>
        <w:rPr>
          <w:rStyle w:val="apple-converted-space"/>
          <w:rFonts w:ascii="Segoe UI" w:hAnsi="Segoe UI" w:cs="Segoe UI"/>
          <w:color w:val="161616"/>
          <w:sz w:val="18"/>
          <w:szCs w:val="18"/>
        </w:rPr>
        <w:t> </w:t>
      </w:r>
    </w:p>
    <w:p w:rsidR="00C67F87" w:rsidRDefault="00C67F87" w:rsidP="00C67F87">
      <w:pPr>
        <w:pStyle w:val="NormalWeb"/>
        <w:shd w:val="clear" w:color="auto" w:fill="FFFFFF"/>
        <w:spacing w:before="0" w:beforeAutospacing="0" w:after="360" w:afterAutospacing="0" w:line="420" w:lineRule="atLeast"/>
        <w:rPr>
          <w:rFonts w:ascii="Segoe UI" w:hAnsi="Segoe UI" w:cs="Segoe UI"/>
          <w:color w:val="161616"/>
          <w:sz w:val="18"/>
          <w:szCs w:val="18"/>
        </w:rPr>
      </w:pPr>
    </w:p>
    <w:p w:rsidR="00C67F87" w:rsidRDefault="00C67F87"/>
    <w:sectPr w:rsidR="00C67F87" w:rsidSect="007368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3"/>
  <w:proofState w:spelling="clean" w:grammar="clean"/>
  <w:defaultTabStop w:val="720"/>
  <w:characterSpacingControl w:val="doNotCompress"/>
  <w:compat/>
  <w:rsids>
    <w:rsidRoot w:val="00C67F87"/>
    <w:rsid w:val="000012A2"/>
    <w:rsid w:val="00002225"/>
    <w:rsid w:val="00003060"/>
    <w:rsid w:val="00004327"/>
    <w:rsid w:val="00010BCA"/>
    <w:rsid w:val="00011C6F"/>
    <w:rsid w:val="00014C5B"/>
    <w:rsid w:val="00017E9E"/>
    <w:rsid w:val="00024B46"/>
    <w:rsid w:val="00027A8D"/>
    <w:rsid w:val="00027D4C"/>
    <w:rsid w:val="000304A4"/>
    <w:rsid w:val="0003087C"/>
    <w:rsid w:val="0005244F"/>
    <w:rsid w:val="000546DE"/>
    <w:rsid w:val="000625E8"/>
    <w:rsid w:val="000630A3"/>
    <w:rsid w:val="00064CAA"/>
    <w:rsid w:val="00064E20"/>
    <w:rsid w:val="000703F4"/>
    <w:rsid w:val="00070F39"/>
    <w:rsid w:val="000804D6"/>
    <w:rsid w:val="00090407"/>
    <w:rsid w:val="00092EDF"/>
    <w:rsid w:val="00095F5B"/>
    <w:rsid w:val="00096FA1"/>
    <w:rsid w:val="000A26C0"/>
    <w:rsid w:val="000A77EA"/>
    <w:rsid w:val="000B5B90"/>
    <w:rsid w:val="000C00F2"/>
    <w:rsid w:val="000C4BCA"/>
    <w:rsid w:val="000C74D1"/>
    <w:rsid w:val="000C766C"/>
    <w:rsid w:val="000D009D"/>
    <w:rsid w:val="000D30DD"/>
    <w:rsid w:val="000D4251"/>
    <w:rsid w:val="000D42FD"/>
    <w:rsid w:val="000D71F1"/>
    <w:rsid w:val="000D73D6"/>
    <w:rsid w:val="000E23B9"/>
    <w:rsid w:val="000E3FB7"/>
    <w:rsid w:val="000E7453"/>
    <w:rsid w:val="000F0ACE"/>
    <w:rsid w:val="000F113A"/>
    <w:rsid w:val="000F2271"/>
    <w:rsid w:val="000F381A"/>
    <w:rsid w:val="0010161C"/>
    <w:rsid w:val="0010189B"/>
    <w:rsid w:val="00101AAA"/>
    <w:rsid w:val="0010304C"/>
    <w:rsid w:val="00103058"/>
    <w:rsid w:val="0010446D"/>
    <w:rsid w:val="0011345B"/>
    <w:rsid w:val="00124946"/>
    <w:rsid w:val="00127312"/>
    <w:rsid w:val="001319B1"/>
    <w:rsid w:val="0013226A"/>
    <w:rsid w:val="00133BC8"/>
    <w:rsid w:val="001362D8"/>
    <w:rsid w:val="00140752"/>
    <w:rsid w:val="0015050C"/>
    <w:rsid w:val="00153CE2"/>
    <w:rsid w:val="001572AA"/>
    <w:rsid w:val="00160ED4"/>
    <w:rsid w:val="00167BBF"/>
    <w:rsid w:val="00171BBE"/>
    <w:rsid w:val="001743AA"/>
    <w:rsid w:val="00177457"/>
    <w:rsid w:val="001838CB"/>
    <w:rsid w:val="00183AAB"/>
    <w:rsid w:val="0018495A"/>
    <w:rsid w:val="0018580E"/>
    <w:rsid w:val="00187E7D"/>
    <w:rsid w:val="0019327A"/>
    <w:rsid w:val="00194C61"/>
    <w:rsid w:val="001954E1"/>
    <w:rsid w:val="001A10BA"/>
    <w:rsid w:val="001A2F9E"/>
    <w:rsid w:val="001A3EC7"/>
    <w:rsid w:val="001A6E32"/>
    <w:rsid w:val="001B259F"/>
    <w:rsid w:val="001B3B5D"/>
    <w:rsid w:val="001D35D3"/>
    <w:rsid w:val="001D72DF"/>
    <w:rsid w:val="001E14E1"/>
    <w:rsid w:val="001E3B81"/>
    <w:rsid w:val="001F108D"/>
    <w:rsid w:val="001F3120"/>
    <w:rsid w:val="001F3741"/>
    <w:rsid w:val="001F5CB2"/>
    <w:rsid w:val="00201990"/>
    <w:rsid w:val="002111D4"/>
    <w:rsid w:val="002203E6"/>
    <w:rsid w:val="0022065C"/>
    <w:rsid w:val="00220DF7"/>
    <w:rsid w:val="00221015"/>
    <w:rsid w:val="0022129F"/>
    <w:rsid w:val="002213FD"/>
    <w:rsid w:val="0022142D"/>
    <w:rsid w:val="00221E85"/>
    <w:rsid w:val="0022221F"/>
    <w:rsid w:val="00223825"/>
    <w:rsid w:val="00224201"/>
    <w:rsid w:val="00224461"/>
    <w:rsid w:val="002249A9"/>
    <w:rsid w:val="002317E6"/>
    <w:rsid w:val="002371CB"/>
    <w:rsid w:val="00244815"/>
    <w:rsid w:val="00246221"/>
    <w:rsid w:val="00246FF6"/>
    <w:rsid w:val="00250CE6"/>
    <w:rsid w:val="00251DA3"/>
    <w:rsid w:val="0025245E"/>
    <w:rsid w:val="00265C2D"/>
    <w:rsid w:val="00265D44"/>
    <w:rsid w:val="0026625E"/>
    <w:rsid w:val="00267843"/>
    <w:rsid w:val="002718B5"/>
    <w:rsid w:val="00276B95"/>
    <w:rsid w:val="00277913"/>
    <w:rsid w:val="00277A68"/>
    <w:rsid w:val="00281A3A"/>
    <w:rsid w:val="00281C66"/>
    <w:rsid w:val="00282D4B"/>
    <w:rsid w:val="0028699C"/>
    <w:rsid w:val="00287547"/>
    <w:rsid w:val="00287776"/>
    <w:rsid w:val="0029127B"/>
    <w:rsid w:val="002A3AD0"/>
    <w:rsid w:val="002A4BC4"/>
    <w:rsid w:val="002A7222"/>
    <w:rsid w:val="002A7AE7"/>
    <w:rsid w:val="002B0613"/>
    <w:rsid w:val="002B0D2C"/>
    <w:rsid w:val="002B2BAB"/>
    <w:rsid w:val="002B71D2"/>
    <w:rsid w:val="002C5ED3"/>
    <w:rsid w:val="002C6D93"/>
    <w:rsid w:val="002E1144"/>
    <w:rsid w:val="002E2717"/>
    <w:rsid w:val="002E4699"/>
    <w:rsid w:val="003040B7"/>
    <w:rsid w:val="003059EB"/>
    <w:rsid w:val="00306A8F"/>
    <w:rsid w:val="00312A44"/>
    <w:rsid w:val="003152F3"/>
    <w:rsid w:val="00316CDD"/>
    <w:rsid w:val="003175FF"/>
    <w:rsid w:val="0031791A"/>
    <w:rsid w:val="00321514"/>
    <w:rsid w:val="00332AE1"/>
    <w:rsid w:val="0033374C"/>
    <w:rsid w:val="00336099"/>
    <w:rsid w:val="00341C66"/>
    <w:rsid w:val="003429AE"/>
    <w:rsid w:val="0034385B"/>
    <w:rsid w:val="00344B10"/>
    <w:rsid w:val="0034798B"/>
    <w:rsid w:val="00350E53"/>
    <w:rsid w:val="003560A6"/>
    <w:rsid w:val="00356193"/>
    <w:rsid w:val="0035631C"/>
    <w:rsid w:val="00356AF8"/>
    <w:rsid w:val="00373781"/>
    <w:rsid w:val="00380002"/>
    <w:rsid w:val="0038341A"/>
    <w:rsid w:val="00387D8C"/>
    <w:rsid w:val="00397C3C"/>
    <w:rsid w:val="003A33D5"/>
    <w:rsid w:val="003A7B15"/>
    <w:rsid w:val="003A7B9E"/>
    <w:rsid w:val="003B1525"/>
    <w:rsid w:val="003B1DF1"/>
    <w:rsid w:val="003B7DA5"/>
    <w:rsid w:val="003C328E"/>
    <w:rsid w:val="003C39D9"/>
    <w:rsid w:val="003C6A64"/>
    <w:rsid w:val="003D3780"/>
    <w:rsid w:val="003D77C6"/>
    <w:rsid w:val="003E159E"/>
    <w:rsid w:val="003E5CF2"/>
    <w:rsid w:val="00400CA4"/>
    <w:rsid w:val="004025F3"/>
    <w:rsid w:val="00402FA7"/>
    <w:rsid w:val="004032FF"/>
    <w:rsid w:val="00404052"/>
    <w:rsid w:val="00405B03"/>
    <w:rsid w:val="00410C82"/>
    <w:rsid w:val="00411520"/>
    <w:rsid w:val="00412B97"/>
    <w:rsid w:val="0041766C"/>
    <w:rsid w:val="00417CFF"/>
    <w:rsid w:val="00420E71"/>
    <w:rsid w:val="0043170B"/>
    <w:rsid w:val="00431757"/>
    <w:rsid w:val="00434C4E"/>
    <w:rsid w:val="00435889"/>
    <w:rsid w:val="004370A4"/>
    <w:rsid w:val="00441761"/>
    <w:rsid w:val="00444AE8"/>
    <w:rsid w:val="00444E4F"/>
    <w:rsid w:val="004465E4"/>
    <w:rsid w:val="004475B9"/>
    <w:rsid w:val="004571C3"/>
    <w:rsid w:val="0046092F"/>
    <w:rsid w:val="004623D7"/>
    <w:rsid w:val="00462D53"/>
    <w:rsid w:val="004673BC"/>
    <w:rsid w:val="004705A3"/>
    <w:rsid w:val="00470F09"/>
    <w:rsid w:val="0048079D"/>
    <w:rsid w:val="004818E8"/>
    <w:rsid w:val="0048367F"/>
    <w:rsid w:val="00484205"/>
    <w:rsid w:val="0048497A"/>
    <w:rsid w:val="004901DE"/>
    <w:rsid w:val="00491CEF"/>
    <w:rsid w:val="00492B9F"/>
    <w:rsid w:val="004961D4"/>
    <w:rsid w:val="00497977"/>
    <w:rsid w:val="004C0537"/>
    <w:rsid w:val="004D0E13"/>
    <w:rsid w:val="004D29C5"/>
    <w:rsid w:val="004E25F7"/>
    <w:rsid w:val="004F1428"/>
    <w:rsid w:val="004F4082"/>
    <w:rsid w:val="004F51BE"/>
    <w:rsid w:val="0050011A"/>
    <w:rsid w:val="00500B4F"/>
    <w:rsid w:val="005023EA"/>
    <w:rsid w:val="005029C0"/>
    <w:rsid w:val="00502C58"/>
    <w:rsid w:val="00503A99"/>
    <w:rsid w:val="0051061F"/>
    <w:rsid w:val="00510A69"/>
    <w:rsid w:val="00517297"/>
    <w:rsid w:val="005227E6"/>
    <w:rsid w:val="00523A1D"/>
    <w:rsid w:val="00524741"/>
    <w:rsid w:val="00532806"/>
    <w:rsid w:val="00536C3C"/>
    <w:rsid w:val="00540620"/>
    <w:rsid w:val="00540F8E"/>
    <w:rsid w:val="00543C46"/>
    <w:rsid w:val="005441ED"/>
    <w:rsid w:val="0054584B"/>
    <w:rsid w:val="00546E0D"/>
    <w:rsid w:val="00547B9B"/>
    <w:rsid w:val="0055191F"/>
    <w:rsid w:val="00551E85"/>
    <w:rsid w:val="00557698"/>
    <w:rsid w:val="00560F0C"/>
    <w:rsid w:val="00563691"/>
    <w:rsid w:val="00564187"/>
    <w:rsid w:val="00566906"/>
    <w:rsid w:val="00571C13"/>
    <w:rsid w:val="00574AC2"/>
    <w:rsid w:val="00580F9D"/>
    <w:rsid w:val="00584D74"/>
    <w:rsid w:val="005861A9"/>
    <w:rsid w:val="005902BD"/>
    <w:rsid w:val="005963E8"/>
    <w:rsid w:val="005A2636"/>
    <w:rsid w:val="005A3B99"/>
    <w:rsid w:val="005A45D1"/>
    <w:rsid w:val="005A4F99"/>
    <w:rsid w:val="005B269B"/>
    <w:rsid w:val="005C5250"/>
    <w:rsid w:val="005D22E5"/>
    <w:rsid w:val="005D23AC"/>
    <w:rsid w:val="005D257F"/>
    <w:rsid w:val="005D5844"/>
    <w:rsid w:val="005D5B22"/>
    <w:rsid w:val="005D6FB4"/>
    <w:rsid w:val="005D78DA"/>
    <w:rsid w:val="005D7CCE"/>
    <w:rsid w:val="005E0802"/>
    <w:rsid w:val="005F0E69"/>
    <w:rsid w:val="005F4B50"/>
    <w:rsid w:val="005F65C7"/>
    <w:rsid w:val="005F7BF4"/>
    <w:rsid w:val="006041D8"/>
    <w:rsid w:val="00613AD7"/>
    <w:rsid w:val="00615CD3"/>
    <w:rsid w:val="00620EB5"/>
    <w:rsid w:val="00624950"/>
    <w:rsid w:val="00625292"/>
    <w:rsid w:val="00625457"/>
    <w:rsid w:val="006308B7"/>
    <w:rsid w:val="00632D8F"/>
    <w:rsid w:val="0063599C"/>
    <w:rsid w:val="0064048A"/>
    <w:rsid w:val="006426FB"/>
    <w:rsid w:val="00643D7F"/>
    <w:rsid w:val="0067630A"/>
    <w:rsid w:val="0067698A"/>
    <w:rsid w:val="00681040"/>
    <w:rsid w:val="00681B13"/>
    <w:rsid w:val="006907AA"/>
    <w:rsid w:val="00691C10"/>
    <w:rsid w:val="00694F45"/>
    <w:rsid w:val="006A030D"/>
    <w:rsid w:val="006B13DB"/>
    <w:rsid w:val="006B7775"/>
    <w:rsid w:val="006B7816"/>
    <w:rsid w:val="006C363E"/>
    <w:rsid w:val="006C3F4D"/>
    <w:rsid w:val="006C44EC"/>
    <w:rsid w:val="006C65D3"/>
    <w:rsid w:val="006C6C6F"/>
    <w:rsid w:val="006D165D"/>
    <w:rsid w:val="006D3A5C"/>
    <w:rsid w:val="006E177E"/>
    <w:rsid w:val="006E318A"/>
    <w:rsid w:val="006F479B"/>
    <w:rsid w:val="00702410"/>
    <w:rsid w:val="00705AE1"/>
    <w:rsid w:val="00711994"/>
    <w:rsid w:val="00712817"/>
    <w:rsid w:val="00717145"/>
    <w:rsid w:val="00722A06"/>
    <w:rsid w:val="00724E8E"/>
    <w:rsid w:val="00725425"/>
    <w:rsid w:val="00726E62"/>
    <w:rsid w:val="00727C00"/>
    <w:rsid w:val="007368F3"/>
    <w:rsid w:val="00741D9B"/>
    <w:rsid w:val="00745CAC"/>
    <w:rsid w:val="00746AB1"/>
    <w:rsid w:val="00750672"/>
    <w:rsid w:val="00753354"/>
    <w:rsid w:val="00755F25"/>
    <w:rsid w:val="00764201"/>
    <w:rsid w:val="007679C3"/>
    <w:rsid w:val="00770B0B"/>
    <w:rsid w:val="00770ECD"/>
    <w:rsid w:val="00771A84"/>
    <w:rsid w:val="007743C8"/>
    <w:rsid w:val="00776738"/>
    <w:rsid w:val="00777D40"/>
    <w:rsid w:val="00783533"/>
    <w:rsid w:val="007842EC"/>
    <w:rsid w:val="0078632F"/>
    <w:rsid w:val="0079111A"/>
    <w:rsid w:val="00792001"/>
    <w:rsid w:val="0079386E"/>
    <w:rsid w:val="00793976"/>
    <w:rsid w:val="00795025"/>
    <w:rsid w:val="00795F86"/>
    <w:rsid w:val="007A295F"/>
    <w:rsid w:val="007B0940"/>
    <w:rsid w:val="007B2A4B"/>
    <w:rsid w:val="007B34AF"/>
    <w:rsid w:val="007B379D"/>
    <w:rsid w:val="007B55B4"/>
    <w:rsid w:val="007B6D82"/>
    <w:rsid w:val="007D08AE"/>
    <w:rsid w:val="007D30B4"/>
    <w:rsid w:val="007D354B"/>
    <w:rsid w:val="007D3B49"/>
    <w:rsid w:val="007D3E16"/>
    <w:rsid w:val="007E103C"/>
    <w:rsid w:val="007E1A07"/>
    <w:rsid w:val="007F14D4"/>
    <w:rsid w:val="007F3671"/>
    <w:rsid w:val="007F38C5"/>
    <w:rsid w:val="00800E1E"/>
    <w:rsid w:val="0080157D"/>
    <w:rsid w:val="00801BAE"/>
    <w:rsid w:val="0081292B"/>
    <w:rsid w:val="00813009"/>
    <w:rsid w:val="008138BC"/>
    <w:rsid w:val="00816A94"/>
    <w:rsid w:val="00821687"/>
    <w:rsid w:val="00825260"/>
    <w:rsid w:val="008271F9"/>
    <w:rsid w:val="00830E52"/>
    <w:rsid w:val="00833ABB"/>
    <w:rsid w:val="008351F7"/>
    <w:rsid w:val="00835DF5"/>
    <w:rsid w:val="00837C7F"/>
    <w:rsid w:val="00840F29"/>
    <w:rsid w:val="00841FBF"/>
    <w:rsid w:val="0084261F"/>
    <w:rsid w:val="008429E2"/>
    <w:rsid w:val="008466D4"/>
    <w:rsid w:val="008535CA"/>
    <w:rsid w:val="00853CB7"/>
    <w:rsid w:val="00863E6B"/>
    <w:rsid w:val="00867058"/>
    <w:rsid w:val="00870825"/>
    <w:rsid w:val="00871617"/>
    <w:rsid w:val="00873357"/>
    <w:rsid w:val="008753FB"/>
    <w:rsid w:val="008765BF"/>
    <w:rsid w:val="00877837"/>
    <w:rsid w:val="0088030B"/>
    <w:rsid w:val="00882BE4"/>
    <w:rsid w:val="008855E9"/>
    <w:rsid w:val="0088574C"/>
    <w:rsid w:val="00887377"/>
    <w:rsid w:val="00887429"/>
    <w:rsid w:val="00890F4B"/>
    <w:rsid w:val="00891012"/>
    <w:rsid w:val="00895F74"/>
    <w:rsid w:val="008A2764"/>
    <w:rsid w:val="008A48D4"/>
    <w:rsid w:val="008A66BB"/>
    <w:rsid w:val="008A73F9"/>
    <w:rsid w:val="008B2191"/>
    <w:rsid w:val="008B3486"/>
    <w:rsid w:val="008B5B33"/>
    <w:rsid w:val="008B5F47"/>
    <w:rsid w:val="008C0D3F"/>
    <w:rsid w:val="008C33B8"/>
    <w:rsid w:val="008C5A49"/>
    <w:rsid w:val="008D28D3"/>
    <w:rsid w:val="008D2CE0"/>
    <w:rsid w:val="008D7F69"/>
    <w:rsid w:val="008E00BF"/>
    <w:rsid w:val="008E01EC"/>
    <w:rsid w:val="008E5DB7"/>
    <w:rsid w:val="008E7A9C"/>
    <w:rsid w:val="008F0415"/>
    <w:rsid w:val="008F2DE8"/>
    <w:rsid w:val="008F3A41"/>
    <w:rsid w:val="00903203"/>
    <w:rsid w:val="00906590"/>
    <w:rsid w:val="00910675"/>
    <w:rsid w:val="009117B6"/>
    <w:rsid w:val="00921B1F"/>
    <w:rsid w:val="009226D7"/>
    <w:rsid w:val="0092475C"/>
    <w:rsid w:val="009249F3"/>
    <w:rsid w:val="00926075"/>
    <w:rsid w:val="009307FC"/>
    <w:rsid w:val="00931279"/>
    <w:rsid w:val="00933BC0"/>
    <w:rsid w:val="00934E77"/>
    <w:rsid w:val="00935EA3"/>
    <w:rsid w:val="0093691F"/>
    <w:rsid w:val="00942E17"/>
    <w:rsid w:val="009437B7"/>
    <w:rsid w:val="00950D74"/>
    <w:rsid w:val="009513D0"/>
    <w:rsid w:val="00954AAC"/>
    <w:rsid w:val="0095581A"/>
    <w:rsid w:val="00957B0F"/>
    <w:rsid w:val="00965B04"/>
    <w:rsid w:val="00966B39"/>
    <w:rsid w:val="00971A5B"/>
    <w:rsid w:val="00973291"/>
    <w:rsid w:val="0097543D"/>
    <w:rsid w:val="00975B92"/>
    <w:rsid w:val="00976DC9"/>
    <w:rsid w:val="00977EFF"/>
    <w:rsid w:val="00980CAC"/>
    <w:rsid w:val="00982FFC"/>
    <w:rsid w:val="00985C71"/>
    <w:rsid w:val="0098610D"/>
    <w:rsid w:val="00986FDD"/>
    <w:rsid w:val="00986FFD"/>
    <w:rsid w:val="00990302"/>
    <w:rsid w:val="009A722A"/>
    <w:rsid w:val="009B0731"/>
    <w:rsid w:val="009B12F4"/>
    <w:rsid w:val="009B6027"/>
    <w:rsid w:val="009C5530"/>
    <w:rsid w:val="009C6B29"/>
    <w:rsid w:val="009D04A6"/>
    <w:rsid w:val="009D40BE"/>
    <w:rsid w:val="009D66D4"/>
    <w:rsid w:val="009D7864"/>
    <w:rsid w:val="009D78DF"/>
    <w:rsid w:val="009E031E"/>
    <w:rsid w:val="009E238B"/>
    <w:rsid w:val="009E2C68"/>
    <w:rsid w:val="009F0E29"/>
    <w:rsid w:val="009F2E9B"/>
    <w:rsid w:val="009F3CE5"/>
    <w:rsid w:val="009F4ECF"/>
    <w:rsid w:val="009F5A31"/>
    <w:rsid w:val="009F6CB0"/>
    <w:rsid w:val="00A022E8"/>
    <w:rsid w:val="00A0464B"/>
    <w:rsid w:val="00A158E3"/>
    <w:rsid w:val="00A16B97"/>
    <w:rsid w:val="00A20267"/>
    <w:rsid w:val="00A25006"/>
    <w:rsid w:val="00A2529C"/>
    <w:rsid w:val="00A310D1"/>
    <w:rsid w:val="00A3560A"/>
    <w:rsid w:val="00A401D3"/>
    <w:rsid w:val="00A4248A"/>
    <w:rsid w:val="00A42916"/>
    <w:rsid w:val="00A42EAB"/>
    <w:rsid w:val="00A44AC0"/>
    <w:rsid w:val="00A46B14"/>
    <w:rsid w:val="00A47051"/>
    <w:rsid w:val="00A470B1"/>
    <w:rsid w:val="00A502CE"/>
    <w:rsid w:val="00A553FC"/>
    <w:rsid w:val="00A61F20"/>
    <w:rsid w:val="00A72330"/>
    <w:rsid w:val="00A7783D"/>
    <w:rsid w:val="00A82EC0"/>
    <w:rsid w:val="00A86A93"/>
    <w:rsid w:val="00A86F8A"/>
    <w:rsid w:val="00A93109"/>
    <w:rsid w:val="00A93792"/>
    <w:rsid w:val="00A93804"/>
    <w:rsid w:val="00A9747B"/>
    <w:rsid w:val="00AA23A8"/>
    <w:rsid w:val="00AA2935"/>
    <w:rsid w:val="00AA29D7"/>
    <w:rsid w:val="00AA7E4C"/>
    <w:rsid w:val="00AB2C4E"/>
    <w:rsid w:val="00AB65B3"/>
    <w:rsid w:val="00AB6CA9"/>
    <w:rsid w:val="00AC0C47"/>
    <w:rsid w:val="00AC1A71"/>
    <w:rsid w:val="00AD12B5"/>
    <w:rsid w:val="00AD2798"/>
    <w:rsid w:val="00AE085A"/>
    <w:rsid w:val="00AE7400"/>
    <w:rsid w:val="00AF3297"/>
    <w:rsid w:val="00AF3DC6"/>
    <w:rsid w:val="00AF52DD"/>
    <w:rsid w:val="00B0177F"/>
    <w:rsid w:val="00B03B58"/>
    <w:rsid w:val="00B07DF1"/>
    <w:rsid w:val="00B101F6"/>
    <w:rsid w:val="00B10EF6"/>
    <w:rsid w:val="00B114E8"/>
    <w:rsid w:val="00B13472"/>
    <w:rsid w:val="00B145AB"/>
    <w:rsid w:val="00B1556A"/>
    <w:rsid w:val="00B17ED4"/>
    <w:rsid w:val="00B21C8A"/>
    <w:rsid w:val="00B31AF5"/>
    <w:rsid w:val="00B34AFA"/>
    <w:rsid w:val="00B42FFB"/>
    <w:rsid w:val="00B46927"/>
    <w:rsid w:val="00B47D40"/>
    <w:rsid w:val="00B52507"/>
    <w:rsid w:val="00B52674"/>
    <w:rsid w:val="00B52E44"/>
    <w:rsid w:val="00B53FDB"/>
    <w:rsid w:val="00B54520"/>
    <w:rsid w:val="00B61690"/>
    <w:rsid w:val="00B709A3"/>
    <w:rsid w:val="00B71F5D"/>
    <w:rsid w:val="00B74AD8"/>
    <w:rsid w:val="00B75F07"/>
    <w:rsid w:val="00B7743A"/>
    <w:rsid w:val="00B81F15"/>
    <w:rsid w:val="00B83F77"/>
    <w:rsid w:val="00B84FDA"/>
    <w:rsid w:val="00B91F71"/>
    <w:rsid w:val="00B94303"/>
    <w:rsid w:val="00BA1E1A"/>
    <w:rsid w:val="00BA28B0"/>
    <w:rsid w:val="00BA5C55"/>
    <w:rsid w:val="00BB57A9"/>
    <w:rsid w:val="00BB5B8D"/>
    <w:rsid w:val="00BC1E1E"/>
    <w:rsid w:val="00BC3FC3"/>
    <w:rsid w:val="00BC56FF"/>
    <w:rsid w:val="00BC7AB9"/>
    <w:rsid w:val="00BD14D9"/>
    <w:rsid w:val="00BD1CCE"/>
    <w:rsid w:val="00BE441C"/>
    <w:rsid w:val="00BE4A32"/>
    <w:rsid w:val="00BE72AF"/>
    <w:rsid w:val="00BF12DC"/>
    <w:rsid w:val="00BF2E2A"/>
    <w:rsid w:val="00C02023"/>
    <w:rsid w:val="00C161F8"/>
    <w:rsid w:val="00C169C0"/>
    <w:rsid w:val="00C22614"/>
    <w:rsid w:val="00C22BDD"/>
    <w:rsid w:val="00C26316"/>
    <w:rsid w:val="00C317A8"/>
    <w:rsid w:val="00C3273C"/>
    <w:rsid w:val="00C32E14"/>
    <w:rsid w:val="00C351C1"/>
    <w:rsid w:val="00C3541D"/>
    <w:rsid w:val="00C35C1A"/>
    <w:rsid w:val="00C42179"/>
    <w:rsid w:val="00C43A55"/>
    <w:rsid w:val="00C4615D"/>
    <w:rsid w:val="00C500AC"/>
    <w:rsid w:val="00C51EB2"/>
    <w:rsid w:val="00C52569"/>
    <w:rsid w:val="00C53DA4"/>
    <w:rsid w:val="00C55468"/>
    <w:rsid w:val="00C63BCF"/>
    <w:rsid w:val="00C63D51"/>
    <w:rsid w:val="00C6706D"/>
    <w:rsid w:val="00C67537"/>
    <w:rsid w:val="00C67F87"/>
    <w:rsid w:val="00C71925"/>
    <w:rsid w:val="00C90766"/>
    <w:rsid w:val="00C90B87"/>
    <w:rsid w:val="00C92B72"/>
    <w:rsid w:val="00C93AB1"/>
    <w:rsid w:val="00CA46AA"/>
    <w:rsid w:val="00CA5FB9"/>
    <w:rsid w:val="00CA75F8"/>
    <w:rsid w:val="00CB4AEF"/>
    <w:rsid w:val="00CB6312"/>
    <w:rsid w:val="00CB7784"/>
    <w:rsid w:val="00CD0668"/>
    <w:rsid w:val="00CD1A8D"/>
    <w:rsid w:val="00CD4C1F"/>
    <w:rsid w:val="00CD61AE"/>
    <w:rsid w:val="00CD7590"/>
    <w:rsid w:val="00CE2925"/>
    <w:rsid w:val="00CE2FF2"/>
    <w:rsid w:val="00CE5905"/>
    <w:rsid w:val="00CE673D"/>
    <w:rsid w:val="00CF0F4E"/>
    <w:rsid w:val="00CF2D56"/>
    <w:rsid w:val="00CF380D"/>
    <w:rsid w:val="00D010FA"/>
    <w:rsid w:val="00D019B1"/>
    <w:rsid w:val="00D14BA0"/>
    <w:rsid w:val="00D16A5E"/>
    <w:rsid w:val="00D20ACE"/>
    <w:rsid w:val="00D22649"/>
    <w:rsid w:val="00D3115D"/>
    <w:rsid w:val="00D40324"/>
    <w:rsid w:val="00D413CD"/>
    <w:rsid w:val="00D465AA"/>
    <w:rsid w:val="00D47196"/>
    <w:rsid w:val="00D50979"/>
    <w:rsid w:val="00D51CBA"/>
    <w:rsid w:val="00D53380"/>
    <w:rsid w:val="00D56162"/>
    <w:rsid w:val="00D626FB"/>
    <w:rsid w:val="00D6317E"/>
    <w:rsid w:val="00D63C9A"/>
    <w:rsid w:val="00D77CBC"/>
    <w:rsid w:val="00D80676"/>
    <w:rsid w:val="00D806BF"/>
    <w:rsid w:val="00D812CD"/>
    <w:rsid w:val="00D82CE3"/>
    <w:rsid w:val="00D833EC"/>
    <w:rsid w:val="00D859BB"/>
    <w:rsid w:val="00D9284B"/>
    <w:rsid w:val="00D9353E"/>
    <w:rsid w:val="00D9791C"/>
    <w:rsid w:val="00D97929"/>
    <w:rsid w:val="00DA0AD9"/>
    <w:rsid w:val="00DA16A9"/>
    <w:rsid w:val="00DA74A1"/>
    <w:rsid w:val="00DB1246"/>
    <w:rsid w:val="00DB1531"/>
    <w:rsid w:val="00DB2AB5"/>
    <w:rsid w:val="00DB3C49"/>
    <w:rsid w:val="00DB79AC"/>
    <w:rsid w:val="00DC1527"/>
    <w:rsid w:val="00DC5D29"/>
    <w:rsid w:val="00DC66B3"/>
    <w:rsid w:val="00DD403C"/>
    <w:rsid w:val="00DD5E85"/>
    <w:rsid w:val="00DF3BF4"/>
    <w:rsid w:val="00E0311B"/>
    <w:rsid w:val="00E0463D"/>
    <w:rsid w:val="00E06B63"/>
    <w:rsid w:val="00E13B5E"/>
    <w:rsid w:val="00E13EE0"/>
    <w:rsid w:val="00E20120"/>
    <w:rsid w:val="00E229A5"/>
    <w:rsid w:val="00E27382"/>
    <w:rsid w:val="00E30454"/>
    <w:rsid w:val="00E33756"/>
    <w:rsid w:val="00E3764F"/>
    <w:rsid w:val="00E45B0A"/>
    <w:rsid w:val="00E53A5B"/>
    <w:rsid w:val="00E560F8"/>
    <w:rsid w:val="00E57350"/>
    <w:rsid w:val="00E62F38"/>
    <w:rsid w:val="00E65EDF"/>
    <w:rsid w:val="00E67CC7"/>
    <w:rsid w:val="00E778F1"/>
    <w:rsid w:val="00E84671"/>
    <w:rsid w:val="00E84ED9"/>
    <w:rsid w:val="00E85544"/>
    <w:rsid w:val="00E8626C"/>
    <w:rsid w:val="00E86ED0"/>
    <w:rsid w:val="00E911E8"/>
    <w:rsid w:val="00E949B0"/>
    <w:rsid w:val="00E94F09"/>
    <w:rsid w:val="00E97D6C"/>
    <w:rsid w:val="00EA0F7E"/>
    <w:rsid w:val="00EA7577"/>
    <w:rsid w:val="00EB07FB"/>
    <w:rsid w:val="00EB1808"/>
    <w:rsid w:val="00EB354A"/>
    <w:rsid w:val="00EB661D"/>
    <w:rsid w:val="00EC2403"/>
    <w:rsid w:val="00EC2D7C"/>
    <w:rsid w:val="00EC344A"/>
    <w:rsid w:val="00EC641C"/>
    <w:rsid w:val="00EC68B2"/>
    <w:rsid w:val="00ED091E"/>
    <w:rsid w:val="00ED2F4C"/>
    <w:rsid w:val="00ED4EE9"/>
    <w:rsid w:val="00ED7BC1"/>
    <w:rsid w:val="00EE1997"/>
    <w:rsid w:val="00EE6000"/>
    <w:rsid w:val="00EF56EC"/>
    <w:rsid w:val="00EF5AD4"/>
    <w:rsid w:val="00EF61DF"/>
    <w:rsid w:val="00EF684A"/>
    <w:rsid w:val="00F1450F"/>
    <w:rsid w:val="00F147BA"/>
    <w:rsid w:val="00F148C6"/>
    <w:rsid w:val="00F14E9A"/>
    <w:rsid w:val="00F15484"/>
    <w:rsid w:val="00F1721B"/>
    <w:rsid w:val="00F25701"/>
    <w:rsid w:val="00F27C61"/>
    <w:rsid w:val="00F32223"/>
    <w:rsid w:val="00F32FCC"/>
    <w:rsid w:val="00F42193"/>
    <w:rsid w:val="00F42B1B"/>
    <w:rsid w:val="00F57E91"/>
    <w:rsid w:val="00F61423"/>
    <w:rsid w:val="00F71427"/>
    <w:rsid w:val="00F71708"/>
    <w:rsid w:val="00F71D3B"/>
    <w:rsid w:val="00F75D5D"/>
    <w:rsid w:val="00F77129"/>
    <w:rsid w:val="00F8219D"/>
    <w:rsid w:val="00F957C3"/>
    <w:rsid w:val="00FA1C58"/>
    <w:rsid w:val="00FA7126"/>
    <w:rsid w:val="00FB0CA3"/>
    <w:rsid w:val="00FB659D"/>
    <w:rsid w:val="00FC22A7"/>
    <w:rsid w:val="00FC573D"/>
    <w:rsid w:val="00FC5ACD"/>
    <w:rsid w:val="00FC722C"/>
    <w:rsid w:val="00FC7F24"/>
    <w:rsid w:val="00FD3F65"/>
    <w:rsid w:val="00FD48DA"/>
    <w:rsid w:val="00FE208B"/>
    <w:rsid w:val="00FE3E26"/>
    <w:rsid w:val="00FF1939"/>
    <w:rsid w:val="00FF5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8F3"/>
  </w:style>
  <w:style w:type="paragraph" w:styleId="Heading1">
    <w:name w:val="heading 1"/>
    <w:basedOn w:val="Normal"/>
    <w:next w:val="Normal"/>
    <w:link w:val="Heading1Char"/>
    <w:uiPriority w:val="9"/>
    <w:qFormat/>
    <w:rsid w:val="00C67F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67F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67F8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7F8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F87"/>
    <w:rPr>
      <w:color w:val="0000FF"/>
      <w:u w:val="single"/>
    </w:rPr>
  </w:style>
  <w:style w:type="character" w:customStyle="1" w:styleId="apple-converted-space">
    <w:name w:val="apple-converted-space"/>
    <w:basedOn w:val="DefaultParagraphFont"/>
    <w:rsid w:val="00C67F87"/>
  </w:style>
  <w:style w:type="character" w:customStyle="1" w:styleId="Heading2Char">
    <w:name w:val="Heading 2 Char"/>
    <w:basedOn w:val="DefaultParagraphFont"/>
    <w:link w:val="Heading2"/>
    <w:uiPriority w:val="9"/>
    <w:rsid w:val="00C67F87"/>
    <w:rPr>
      <w:rFonts w:ascii="Times New Roman" w:eastAsia="Times New Roman" w:hAnsi="Times New Roman" w:cs="Times New Roman"/>
      <w:b/>
      <w:bCs/>
      <w:sz w:val="36"/>
      <w:szCs w:val="36"/>
    </w:rPr>
  </w:style>
  <w:style w:type="character" w:styleId="Emphasis">
    <w:name w:val="Emphasis"/>
    <w:basedOn w:val="DefaultParagraphFont"/>
    <w:uiPriority w:val="20"/>
    <w:qFormat/>
    <w:rsid w:val="00C67F87"/>
    <w:rPr>
      <w:i/>
      <w:iCs/>
    </w:rPr>
  </w:style>
  <w:style w:type="paragraph" w:styleId="NormalWeb">
    <w:name w:val="Normal (Web)"/>
    <w:basedOn w:val="Normal"/>
    <w:uiPriority w:val="99"/>
    <w:semiHidden/>
    <w:unhideWhenUsed/>
    <w:rsid w:val="00C67F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67F8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67F87"/>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C67F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2823988">
      <w:bodyDiv w:val="1"/>
      <w:marLeft w:val="0"/>
      <w:marRight w:val="0"/>
      <w:marTop w:val="0"/>
      <w:marBottom w:val="0"/>
      <w:divBdr>
        <w:top w:val="none" w:sz="0" w:space="0" w:color="auto"/>
        <w:left w:val="none" w:sz="0" w:space="0" w:color="auto"/>
        <w:bottom w:val="none" w:sz="0" w:space="0" w:color="auto"/>
        <w:right w:val="none" w:sz="0" w:space="0" w:color="auto"/>
      </w:divBdr>
    </w:div>
    <w:div w:id="384450508">
      <w:bodyDiv w:val="1"/>
      <w:marLeft w:val="0"/>
      <w:marRight w:val="0"/>
      <w:marTop w:val="0"/>
      <w:marBottom w:val="0"/>
      <w:divBdr>
        <w:top w:val="none" w:sz="0" w:space="0" w:color="auto"/>
        <w:left w:val="none" w:sz="0" w:space="0" w:color="auto"/>
        <w:bottom w:val="none" w:sz="0" w:space="0" w:color="auto"/>
        <w:right w:val="none" w:sz="0" w:space="0" w:color="auto"/>
      </w:divBdr>
    </w:div>
    <w:div w:id="418605248">
      <w:bodyDiv w:val="1"/>
      <w:marLeft w:val="0"/>
      <w:marRight w:val="0"/>
      <w:marTop w:val="0"/>
      <w:marBottom w:val="0"/>
      <w:divBdr>
        <w:top w:val="none" w:sz="0" w:space="0" w:color="auto"/>
        <w:left w:val="none" w:sz="0" w:space="0" w:color="auto"/>
        <w:bottom w:val="none" w:sz="0" w:space="0" w:color="auto"/>
        <w:right w:val="none" w:sz="0" w:space="0" w:color="auto"/>
      </w:divBdr>
    </w:div>
    <w:div w:id="542597006">
      <w:bodyDiv w:val="1"/>
      <w:marLeft w:val="0"/>
      <w:marRight w:val="0"/>
      <w:marTop w:val="0"/>
      <w:marBottom w:val="0"/>
      <w:divBdr>
        <w:top w:val="none" w:sz="0" w:space="0" w:color="auto"/>
        <w:left w:val="none" w:sz="0" w:space="0" w:color="auto"/>
        <w:bottom w:val="none" w:sz="0" w:space="0" w:color="auto"/>
        <w:right w:val="none" w:sz="0" w:space="0" w:color="auto"/>
      </w:divBdr>
    </w:div>
    <w:div w:id="560947803">
      <w:bodyDiv w:val="1"/>
      <w:marLeft w:val="0"/>
      <w:marRight w:val="0"/>
      <w:marTop w:val="0"/>
      <w:marBottom w:val="0"/>
      <w:divBdr>
        <w:top w:val="none" w:sz="0" w:space="0" w:color="auto"/>
        <w:left w:val="none" w:sz="0" w:space="0" w:color="auto"/>
        <w:bottom w:val="none" w:sz="0" w:space="0" w:color="auto"/>
        <w:right w:val="none" w:sz="0" w:space="0" w:color="auto"/>
      </w:divBdr>
      <w:divsChild>
        <w:div w:id="310910906">
          <w:blockQuote w:val="1"/>
          <w:marLeft w:val="0"/>
          <w:marRight w:val="0"/>
          <w:marTop w:val="0"/>
          <w:marBottom w:val="98"/>
          <w:divBdr>
            <w:top w:val="none" w:sz="0" w:space="0" w:color="auto"/>
            <w:left w:val="none" w:sz="0" w:space="0" w:color="auto"/>
            <w:bottom w:val="none" w:sz="0" w:space="0" w:color="auto"/>
            <w:right w:val="none" w:sz="0" w:space="0" w:color="auto"/>
          </w:divBdr>
        </w:div>
      </w:divsChild>
    </w:div>
    <w:div w:id="633099701">
      <w:bodyDiv w:val="1"/>
      <w:marLeft w:val="0"/>
      <w:marRight w:val="0"/>
      <w:marTop w:val="0"/>
      <w:marBottom w:val="0"/>
      <w:divBdr>
        <w:top w:val="none" w:sz="0" w:space="0" w:color="auto"/>
        <w:left w:val="none" w:sz="0" w:space="0" w:color="auto"/>
        <w:bottom w:val="none" w:sz="0" w:space="0" w:color="auto"/>
        <w:right w:val="none" w:sz="0" w:space="0" w:color="auto"/>
      </w:divBdr>
    </w:div>
    <w:div w:id="752358653">
      <w:bodyDiv w:val="1"/>
      <w:marLeft w:val="0"/>
      <w:marRight w:val="0"/>
      <w:marTop w:val="0"/>
      <w:marBottom w:val="0"/>
      <w:divBdr>
        <w:top w:val="none" w:sz="0" w:space="0" w:color="auto"/>
        <w:left w:val="none" w:sz="0" w:space="0" w:color="auto"/>
        <w:bottom w:val="none" w:sz="0" w:space="0" w:color="auto"/>
        <w:right w:val="none" w:sz="0" w:space="0" w:color="auto"/>
      </w:divBdr>
    </w:div>
    <w:div w:id="1017737232">
      <w:bodyDiv w:val="1"/>
      <w:marLeft w:val="0"/>
      <w:marRight w:val="0"/>
      <w:marTop w:val="0"/>
      <w:marBottom w:val="0"/>
      <w:divBdr>
        <w:top w:val="none" w:sz="0" w:space="0" w:color="auto"/>
        <w:left w:val="none" w:sz="0" w:space="0" w:color="auto"/>
        <w:bottom w:val="none" w:sz="0" w:space="0" w:color="auto"/>
        <w:right w:val="none" w:sz="0" w:space="0" w:color="auto"/>
      </w:divBdr>
    </w:div>
    <w:div w:id="1788506130">
      <w:bodyDiv w:val="1"/>
      <w:marLeft w:val="0"/>
      <w:marRight w:val="0"/>
      <w:marTop w:val="0"/>
      <w:marBottom w:val="0"/>
      <w:divBdr>
        <w:top w:val="none" w:sz="0" w:space="0" w:color="auto"/>
        <w:left w:val="none" w:sz="0" w:space="0" w:color="auto"/>
        <w:bottom w:val="none" w:sz="0" w:space="0" w:color="auto"/>
        <w:right w:val="none" w:sz="0" w:space="0" w:color="auto"/>
      </w:divBdr>
    </w:div>
    <w:div w:id="1797095326">
      <w:bodyDiv w:val="1"/>
      <w:marLeft w:val="0"/>
      <w:marRight w:val="0"/>
      <w:marTop w:val="0"/>
      <w:marBottom w:val="0"/>
      <w:divBdr>
        <w:top w:val="none" w:sz="0" w:space="0" w:color="auto"/>
        <w:left w:val="none" w:sz="0" w:space="0" w:color="auto"/>
        <w:bottom w:val="none" w:sz="0" w:space="0" w:color="auto"/>
        <w:right w:val="none" w:sz="0" w:space="0" w:color="auto"/>
      </w:divBdr>
    </w:div>
    <w:div w:id="1874539315">
      <w:bodyDiv w:val="1"/>
      <w:marLeft w:val="0"/>
      <w:marRight w:val="0"/>
      <w:marTop w:val="0"/>
      <w:marBottom w:val="0"/>
      <w:divBdr>
        <w:top w:val="none" w:sz="0" w:space="0" w:color="auto"/>
        <w:left w:val="none" w:sz="0" w:space="0" w:color="auto"/>
        <w:bottom w:val="none" w:sz="0" w:space="0" w:color="auto"/>
        <w:right w:val="none" w:sz="0" w:space="0" w:color="auto"/>
      </w:divBdr>
    </w:div>
    <w:div w:id="1931427674">
      <w:bodyDiv w:val="1"/>
      <w:marLeft w:val="0"/>
      <w:marRight w:val="0"/>
      <w:marTop w:val="0"/>
      <w:marBottom w:val="0"/>
      <w:divBdr>
        <w:top w:val="none" w:sz="0" w:space="0" w:color="auto"/>
        <w:left w:val="none" w:sz="0" w:space="0" w:color="auto"/>
        <w:bottom w:val="none" w:sz="0" w:space="0" w:color="auto"/>
        <w:right w:val="none" w:sz="0" w:space="0" w:color="auto"/>
      </w:divBdr>
      <w:divsChild>
        <w:div w:id="1027753311">
          <w:blockQuote w:val="1"/>
          <w:marLeft w:val="0"/>
          <w:marRight w:val="0"/>
          <w:marTop w:val="0"/>
          <w:marBottom w:val="98"/>
          <w:divBdr>
            <w:top w:val="none" w:sz="0" w:space="0" w:color="auto"/>
            <w:left w:val="none" w:sz="0" w:space="0" w:color="auto"/>
            <w:bottom w:val="none" w:sz="0" w:space="0" w:color="auto"/>
            <w:right w:val="none" w:sz="0" w:space="0" w:color="auto"/>
          </w:divBdr>
        </w:div>
      </w:divsChild>
    </w:div>
    <w:div w:id="21238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emanalysis.com/literary-device/setting/" TargetMode="External"/><Relationship Id="rId13" Type="http://schemas.openxmlformats.org/officeDocument/2006/relationships/hyperlink" Target="https://poemanalysis.com/literary-device/rhyme/" TargetMode="External"/><Relationship Id="rId18" Type="http://schemas.openxmlformats.org/officeDocument/2006/relationships/hyperlink" Target="https://poemanalysis.com/figurative-language/metaphor/" TargetMode="External"/><Relationship Id="rId3" Type="http://schemas.openxmlformats.org/officeDocument/2006/relationships/webSettings" Target="webSettings.xml"/><Relationship Id="rId21" Type="http://schemas.openxmlformats.org/officeDocument/2006/relationships/hyperlink" Target="https://poemanalysis.com/literary-device/assonance/" TargetMode="External"/><Relationship Id="rId7" Type="http://schemas.openxmlformats.org/officeDocument/2006/relationships/hyperlink" Target="https://poemanalysis.com/diction/speaker-in-poetry/" TargetMode="External"/><Relationship Id="rId12" Type="http://schemas.openxmlformats.org/officeDocument/2006/relationships/hyperlink" Target="https://poemanalysis.com/poetic-meter/iambic-pentameter/" TargetMode="External"/><Relationship Id="rId17" Type="http://schemas.openxmlformats.org/officeDocument/2006/relationships/hyperlink" Target="https://poemanalysis.com/literary-device/repetition/" TargetMode="External"/><Relationship Id="rId2" Type="http://schemas.openxmlformats.org/officeDocument/2006/relationships/settings" Target="settings.xml"/><Relationship Id="rId16" Type="http://schemas.openxmlformats.org/officeDocument/2006/relationships/hyperlink" Target="https://poemanalysis.com/literary-device/alliteration/" TargetMode="External"/><Relationship Id="rId20" Type="http://schemas.openxmlformats.org/officeDocument/2006/relationships/hyperlink" Target="https://poemanalysis.com/literary-device/symbolism/" TargetMode="External"/><Relationship Id="rId1" Type="http://schemas.openxmlformats.org/officeDocument/2006/relationships/styles" Target="styles.xml"/><Relationship Id="rId6" Type="http://schemas.openxmlformats.org/officeDocument/2006/relationships/hyperlink" Target="https://poemanalysis.com/poetic-form/sestet/" TargetMode="External"/><Relationship Id="rId11" Type="http://schemas.openxmlformats.org/officeDocument/2006/relationships/hyperlink" Target="https://poemanalysis.com/poetic-form/shakespearean-sonnet/" TargetMode="External"/><Relationship Id="rId24" Type="http://schemas.openxmlformats.org/officeDocument/2006/relationships/theme" Target="theme/theme1.xml"/><Relationship Id="rId5" Type="http://schemas.openxmlformats.org/officeDocument/2006/relationships/hyperlink" Target="https://poemanalysis.com/poetic-form/octave/" TargetMode="External"/><Relationship Id="rId15" Type="http://schemas.openxmlformats.org/officeDocument/2006/relationships/hyperlink" Target="https://poemanalysis.com/figurative-language/imagery/" TargetMode="External"/><Relationship Id="rId23" Type="http://schemas.openxmlformats.org/officeDocument/2006/relationships/fontTable" Target="fontTable.xml"/><Relationship Id="rId10" Type="http://schemas.openxmlformats.org/officeDocument/2006/relationships/hyperlink" Target="https://poemanalysis.com/poetic-meter/meter/" TargetMode="External"/><Relationship Id="rId19" Type="http://schemas.openxmlformats.org/officeDocument/2006/relationships/hyperlink" Target="https://poemanalysis.com/literary-device/anaphora/" TargetMode="External"/><Relationship Id="rId4" Type="http://schemas.openxmlformats.org/officeDocument/2006/relationships/hyperlink" Target="https://poemanalysis.com/poetic-form/sonnet/" TargetMode="External"/><Relationship Id="rId9" Type="http://schemas.openxmlformats.org/officeDocument/2006/relationships/hyperlink" Target="https://poemanalysis.com/literary-device/stanza/" TargetMode="External"/><Relationship Id="rId14" Type="http://schemas.openxmlformats.org/officeDocument/2006/relationships/hyperlink" Target="https://poemanalysis.com/gerard-manley-hopkins/" TargetMode="External"/><Relationship Id="rId22" Type="http://schemas.openxmlformats.org/officeDocument/2006/relationships/hyperlink" Target="https://poemanalysis.com/definition/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2021-08-03T16:21:00Z</dcterms:created>
  <dcterms:modified xsi:type="dcterms:W3CDTF">2021-08-03T16:33:00Z</dcterms:modified>
</cp:coreProperties>
</file>